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70222" w14:textId="7F2F0AF0"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i/>
          <w:iCs/>
          <w:color w:val="222222"/>
          <w:sz w:val="22"/>
          <w:szCs w:val="22"/>
        </w:rPr>
        <w:t>Presentation:</w:t>
      </w:r>
      <w:r>
        <w:rPr>
          <w:rStyle w:val="eop"/>
          <w:color w:val="222222"/>
          <w:sz w:val="22"/>
          <w:szCs w:val="22"/>
        </w:rPr>
        <w:t> </w:t>
      </w:r>
    </w:p>
    <w:p w14:paraId="0BC74606" w14:textId="58C007E6" w:rsidR="00060814" w:rsidRDefault="00D83439" w:rsidP="00060814">
      <w:pPr>
        <w:pStyle w:val="paragraph"/>
        <w:spacing w:before="0" w:beforeAutospacing="0" w:after="0" w:afterAutospacing="0"/>
        <w:textAlignment w:val="baseline"/>
      </w:pPr>
      <w:r>
        <w:t>From Bell Curves to Behavior – Reframing Risk Conversations with Clients</w:t>
      </w:r>
    </w:p>
    <w:p w14:paraId="1145CDAE" w14:textId="77777777" w:rsidR="00E0779C" w:rsidRDefault="00E0779C" w:rsidP="00060814">
      <w:pPr>
        <w:pStyle w:val="paragraph"/>
        <w:spacing w:before="0" w:beforeAutospacing="0" w:after="0" w:afterAutospacing="0"/>
        <w:textAlignment w:val="baseline"/>
        <w:rPr>
          <w:rStyle w:val="normaltextrun"/>
          <w:i/>
          <w:iCs/>
          <w:color w:val="222222"/>
          <w:sz w:val="22"/>
          <w:szCs w:val="22"/>
        </w:rPr>
      </w:pPr>
    </w:p>
    <w:p w14:paraId="7E9476DB" w14:textId="478D1E11"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i/>
          <w:iCs/>
          <w:color w:val="222222"/>
          <w:sz w:val="22"/>
          <w:szCs w:val="22"/>
        </w:rPr>
        <w:t>Presenter:</w:t>
      </w:r>
      <w:r>
        <w:rPr>
          <w:rStyle w:val="eop"/>
          <w:color w:val="222222"/>
          <w:sz w:val="22"/>
          <w:szCs w:val="22"/>
        </w:rPr>
        <w:t> </w:t>
      </w:r>
    </w:p>
    <w:p w14:paraId="05B76BB2" w14:textId="77777777" w:rsidR="00EF56FF" w:rsidRDefault="00EF56FF" w:rsidP="00EF56FF">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rPr>
        <w:t>Meghaan Lurtz, Ph.D., FBS™ is a leading global expert on psychology of financial planning. She is head of Learning and Development at Shaping Wealth, continuing education and corporate training platform for financial professionals specializing in the psychology of financial planning and emotional intelligence</w:t>
      </w:r>
      <w:r>
        <w:rPr>
          <w:rStyle w:val="normaltextrun"/>
          <w:sz w:val="20"/>
          <w:szCs w:val="20"/>
        </w:rPr>
        <w:t xml:space="preserve">. A dedicated educator, she is a Professor of Practice at Kansas State University teaching in the Advanced Financial Planning and Financial Therapy Certificate Programs. She is also a lecturer at Columbia University, where she teaches Financial Psychology. She currently serves on multiple financial technology boards bringing together finances and mental health. She is an active researcher, writer and an ongoing contributor to the Kitces platform, writing about the intersection of money, advice, and wellbeing. Her research interests vary as she studies both practitioners of financial planning as well as financial planning and financial therapy practices and interventions. Her research and expertise have been featured in </w:t>
      </w:r>
      <w:r>
        <w:rPr>
          <w:rStyle w:val="normaltextrun"/>
          <w:i/>
          <w:iCs/>
          <w:sz w:val="20"/>
          <w:szCs w:val="20"/>
        </w:rPr>
        <w:t>Journal of Financial Planning, Journal of Consumer Affairs</w:t>
      </w:r>
      <w:r>
        <w:rPr>
          <w:rStyle w:val="normaltextrun"/>
          <w:i/>
          <w:iCs/>
          <w:color w:val="000000"/>
          <w:sz w:val="20"/>
          <w:szCs w:val="20"/>
        </w:rPr>
        <w:t>, Financial Planning Review, Wall Street Journal, BBC, Million Dollar Roundtable,</w:t>
      </w:r>
      <w:r>
        <w:rPr>
          <w:rStyle w:val="normaltextrun"/>
          <w:color w:val="000000"/>
          <w:sz w:val="20"/>
          <w:szCs w:val="20"/>
        </w:rPr>
        <w:t xml:space="preserve"> and </w:t>
      </w:r>
      <w:r>
        <w:rPr>
          <w:rStyle w:val="normaltextrun"/>
          <w:i/>
          <w:iCs/>
          <w:color w:val="000000"/>
          <w:sz w:val="20"/>
          <w:szCs w:val="20"/>
        </w:rPr>
        <w:t>New York Magazine</w:t>
      </w:r>
      <w:r>
        <w:rPr>
          <w:rStyle w:val="normaltextrun"/>
          <w:color w:val="000000"/>
          <w:sz w:val="20"/>
          <w:szCs w:val="20"/>
        </w:rPr>
        <w:t xml:space="preserve">. She has also contributed chapters to the CFP Board’s textbook, </w:t>
      </w:r>
      <w:r>
        <w:rPr>
          <w:rStyle w:val="normaltextrun"/>
          <w:i/>
          <w:iCs/>
          <w:color w:val="000000"/>
          <w:sz w:val="20"/>
          <w:szCs w:val="20"/>
        </w:rPr>
        <w:t>Client Psychology</w:t>
      </w:r>
      <w:r>
        <w:rPr>
          <w:rStyle w:val="normaltextrun"/>
          <w:color w:val="000000"/>
          <w:sz w:val="20"/>
          <w:szCs w:val="20"/>
        </w:rPr>
        <w:t>. Meghaan is a past President and current board member for the Financial Therapy Association and Financial Psychology Institute Europe.</w:t>
      </w:r>
      <w:r>
        <w:rPr>
          <w:rStyle w:val="eop"/>
          <w:color w:val="000000"/>
          <w:sz w:val="20"/>
          <w:szCs w:val="20"/>
        </w:rPr>
        <w:t> </w:t>
      </w:r>
    </w:p>
    <w:p w14:paraId="6BD23FF5" w14:textId="007B9C7D" w:rsidR="002C7312" w:rsidRDefault="00060814" w:rsidP="00DC3F2C">
      <w:pPr>
        <w:pStyle w:val="paragraph"/>
        <w:spacing w:before="0" w:beforeAutospacing="0" w:after="0" w:afterAutospacing="0"/>
        <w:textAlignment w:val="baseline"/>
        <w:rPr>
          <w:rStyle w:val="normaltextrun"/>
          <w:i/>
          <w:iCs/>
          <w:color w:val="222222"/>
          <w:sz w:val="22"/>
          <w:szCs w:val="22"/>
        </w:rPr>
      </w:pPr>
      <w:r>
        <w:rPr>
          <w:rStyle w:val="scxw253073456"/>
          <w:rFonts w:ascii="Calibri" w:hAnsi="Calibri" w:cs="Calibri"/>
          <w:sz w:val="22"/>
          <w:szCs w:val="22"/>
        </w:rPr>
        <w:t> </w:t>
      </w:r>
    </w:p>
    <w:p w14:paraId="2F643BAD" w14:textId="77777777" w:rsidR="002C7312" w:rsidRDefault="002C7312" w:rsidP="00060814">
      <w:pPr>
        <w:pStyle w:val="paragraph"/>
        <w:spacing w:before="0" w:beforeAutospacing="0" w:after="0" w:afterAutospacing="0"/>
        <w:textAlignment w:val="baseline"/>
        <w:rPr>
          <w:rStyle w:val="normaltextrun"/>
          <w:i/>
          <w:iCs/>
          <w:color w:val="222222"/>
          <w:sz w:val="22"/>
          <w:szCs w:val="22"/>
        </w:rPr>
      </w:pPr>
    </w:p>
    <w:p w14:paraId="4EA6479E" w14:textId="04A4A4C9"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i/>
          <w:iCs/>
          <w:color w:val="222222"/>
          <w:sz w:val="22"/>
          <w:szCs w:val="22"/>
        </w:rPr>
        <w:t>Session Description:</w:t>
      </w:r>
      <w:r>
        <w:rPr>
          <w:rStyle w:val="eop"/>
          <w:color w:val="222222"/>
          <w:sz w:val="22"/>
          <w:szCs w:val="22"/>
        </w:rPr>
        <w:t> </w:t>
      </w:r>
    </w:p>
    <w:p w14:paraId="54BC9835" w14:textId="700A94EE" w:rsidR="00E0779C" w:rsidRDefault="00D83439" w:rsidP="00060814">
      <w:pPr>
        <w:pStyle w:val="paragraph"/>
        <w:spacing w:before="0" w:beforeAutospacing="0" w:after="0" w:afterAutospacing="0"/>
        <w:textAlignment w:val="baseline"/>
        <w:rPr>
          <w:rStyle w:val="normaltextrun"/>
          <w:i/>
          <w:iCs/>
          <w:color w:val="000000"/>
          <w:sz w:val="22"/>
          <w:szCs w:val="22"/>
        </w:rPr>
      </w:pPr>
      <w:r>
        <w:t>Risk isn’t just a number—it’s a story. Yet most risk conversations still start with math and end with a model. In this session, we reframe risk as a profoundly human experience—emotional, relational, and contextual. Using insights from behavioral science, communication theory, and real-life advisory practice, participants will explore a practical, question-led framework for navigating risk conversations that build trust, uncover values, and support client confidence. From Taleb’s critique of fragility to Nick Carr’s seven dimensions of risk, we’ll move beyond tolerance scores and toward partnership. Whether discussing Bitcoin or retirement</w:t>
      </w:r>
      <w:r w:rsidR="00E242BB">
        <w:t xml:space="preserve"> and the associated risks of either</w:t>
      </w:r>
      <w:r>
        <w:t xml:space="preserve">, advisors will leave </w:t>
      </w:r>
      <w:r w:rsidR="00E242BB">
        <w:t>this session with</w:t>
      </w:r>
      <w:r>
        <w:t xml:space="preserve"> tools to make every risk conversation feel more human—and more helpful.</w:t>
      </w:r>
    </w:p>
    <w:p w14:paraId="62F2B693" w14:textId="292CFEFD"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i/>
          <w:iCs/>
          <w:color w:val="000000"/>
          <w:sz w:val="22"/>
          <w:szCs w:val="22"/>
        </w:rPr>
        <w:t>Learning Objectives:</w:t>
      </w:r>
      <w:r>
        <w:rPr>
          <w:rStyle w:val="eop"/>
          <w:color w:val="000000"/>
          <w:sz w:val="22"/>
          <w:szCs w:val="22"/>
        </w:rPr>
        <w:t> </w:t>
      </w:r>
    </w:p>
    <w:p w14:paraId="3B5264D3" w14:textId="77777777" w:rsidR="00E242BB" w:rsidRDefault="00E242BB" w:rsidP="00E242BB">
      <w:pPr>
        <w:pStyle w:val="NormalWeb"/>
      </w:pPr>
      <w:proofErr w:type="gramStart"/>
      <w:r>
        <w:rPr>
          <w:rFonts w:hAnsi="Symbol"/>
        </w:rPr>
        <w:t></w:t>
      </w:r>
      <w:r>
        <w:t xml:space="preserve">  </w:t>
      </w:r>
      <w:r>
        <w:rPr>
          <w:rStyle w:val="Strong"/>
        </w:rPr>
        <w:t>LO</w:t>
      </w:r>
      <w:proofErr w:type="gramEnd"/>
      <w:r>
        <w:rPr>
          <w:rStyle w:val="Strong"/>
        </w:rPr>
        <w:t xml:space="preserve"> #1:</w:t>
      </w:r>
      <w:r>
        <w:t xml:space="preserve"> Differentiate between technical risk metrics and human risk experiences, including tolerance, capacity, perception, and behavior.</w:t>
      </w:r>
    </w:p>
    <w:p w14:paraId="62F2D33C" w14:textId="77777777" w:rsidR="00E242BB" w:rsidRDefault="00E242BB" w:rsidP="00E242BB">
      <w:pPr>
        <w:pStyle w:val="NormalWeb"/>
      </w:pPr>
      <w:proofErr w:type="gramStart"/>
      <w:r>
        <w:rPr>
          <w:rFonts w:hAnsi="Symbol"/>
        </w:rPr>
        <w:t></w:t>
      </w:r>
      <w:r>
        <w:t xml:space="preserve">  </w:t>
      </w:r>
      <w:r>
        <w:rPr>
          <w:rStyle w:val="Strong"/>
        </w:rPr>
        <w:t>LO</w:t>
      </w:r>
      <w:proofErr w:type="gramEnd"/>
      <w:r>
        <w:rPr>
          <w:rStyle w:val="Strong"/>
        </w:rPr>
        <w:t xml:space="preserve"> #2:</w:t>
      </w:r>
      <w:r>
        <w:t xml:space="preserve"> Understand how poor alignment around risk can erode trust, and how better conversations can restore it.</w:t>
      </w:r>
    </w:p>
    <w:p w14:paraId="189E83CF" w14:textId="77777777" w:rsidR="00E242BB" w:rsidRDefault="00E242BB" w:rsidP="00E242BB">
      <w:pPr>
        <w:pStyle w:val="NormalWeb"/>
      </w:pPr>
      <w:proofErr w:type="gramStart"/>
      <w:r>
        <w:rPr>
          <w:rFonts w:hAnsi="Symbol"/>
        </w:rPr>
        <w:t></w:t>
      </w:r>
      <w:r>
        <w:t xml:space="preserve">  </w:t>
      </w:r>
      <w:r>
        <w:rPr>
          <w:rStyle w:val="Strong"/>
        </w:rPr>
        <w:t>LO</w:t>
      </w:r>
      <w:proofErr w:type="gramEnd"/>
      <w:r>
        <w:rPr>
          <w:rStyle w:val="Strong"/>
        </w:rPr>
        <w:t xml:space="preserve"> #3:</w:t>
      </w:r>
      <w:r>
        <w:t xml:space="preserve"> Explore a structured framework for facilitating reflective, collaborative conversations about risk.</w:t>
      </w:r>
    </w:p>
    <w:p w14:paraId="14335BF7" w14:textId="77777777" w:rsidR="00E242BB" w:rsidRDefault="00E242BB" w:rsidP="00E242BB">
      <w:pPr>
        <w:pStyle w:val="NormalWeb"/>
      </w:pPr>
      <w:proofErr w:type="gramStart"/>
      <w:r>
        <w:rPr>
          <w:rFonts w:hAnsi="Symbol"/>
        </w:rPr>
        <w:t></w:t>
      </w:r>
      <w:r>
        <w:t xml:space="preserve">  </w:t>
      </w:r>
      <w:r>
        <w:rPr>
          <w:rStyle w:val="Strong"/>
        </w:rPr>
        <w:t>LO</w:t>
      </w:r>
      <w:proofErr w:type="gramEnd"/>
      <w:r>
        <w:rPr>
          <w:rStyle w:val="Strong"/>
        </w:rPr>
        <w:t xml:space="preserve"> #4:</w:t>
      </w:r>
      <w:r>
        <w:t xml:space="preserve"> Learn practical communication strategies to uncover values, anticipate emotional reactions, and navigate risk tradeoffs.</w:t>
      </w:r>
    </w:p>
    <w:p w14:paraId="115BDC50" w14:textId="77777777" w:rsidR="00E242BB" w:rsidRDefault="00E242BB" w:rsidP="00E242BB">
      <w:pPr>
        <w:pStyle w:val="NormalWeb"/>
      </w:pPr>
      <w:proofErr w:type="gramStart"/>
      <w:r>
        <w:rPr>
          <w:rFonts w:hAnsi="Symbol"/>
        </w:rPr>
        <w:t></w:t>
      </w:r>
      <w:r>
        <w:t xml:space="preserve">  </w:t>
      </w:r>
      <w:r>
        <w:rPr>
          <w:rStyle w:val="Strong"/>
        </w:rPr>
        <w:t>LO</w:t>
      </w:r>
      <w:proofErr w:type="gramEnd"/>
      <w:r>
        <w:rPr>
          <w:rStyle w:val="Strong"/>
        </w:rPr>
        <w:t xml:space="preserve"> #5:</w:t>
      </w:r>
      <w:r>
        <w:t xml:space="preserve"> Reframe the advisor’s role in risk conversations—from evaluator to meaning-maker and partner.</w:t>
      </w:r>
    </w:p>
    <w:p w14:paraId="372E39E1" w14:textId="77777777" w:rsidR="00060814" w:rsidRDefault="00060814" w:rsidP="00060814">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036F4E4D"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i/>
          <w:iCs/>
          <w:color w:val="000000"/>
          <w:sz w:val="22"/>
          <w:szCs w:val="22"/>
        </w:rPr>
        <w:t>Level of Complexity:</w:t>
      </w:r>
      <w:r>
        <w:rPr>
          <w:rStyle w:val="eop"/>
          <w:color w:val="000000"/>
          <w:sz w:val="22"/>
          <w:szCs w:val="22"/>
        </w:rPr>
        <w:t> </w:t>
      </w:r>
    </w:p>
    <w:p w14:paraId="601B8B94" w14:textId="77777777" w:rsidR="00060814" w:rsidRDefault="00060814" w:rsidP="00060814">
      <w:pPr>
        <w:pStyle w:val="paragraph"/>
        <w:numPr>
          <w:ilvl w:val="0"/>
          <w:numId w:val="3"/>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CFP / IMCA: Advanced</w:t>
      </w:r>
      <w:r>
        <w:rPr>
          <w:rStyle w:val="eop"/>
          <w:color w:val="000000"/>
          <w:sz w:val="22"/>
          <w:szCs w:val="22"/>
        </w:rPr>
        <w:t> </w:t>
      </w:r>
    </w:p>
    <w:p w14:paraId="1BC6A208" w14:textId="77777777" w:rsidR="00060814" w:rsidRDefault="00060814" w:rsidP="00060814">
      <w:pPr>
        <w:pStyle w:val="paragraph"/>
        <w:numPr>
          <w:ilvl w:val="0"/>
          <w:numId w:val="4"/>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lastRenderedPageBreak/>
        <w:t>NASBA: Basic</w:t>
      </w:r>
      <w:r>
        <w:rPr>
          <w:rStyle w:val="eop"/>
          <w:color w:val="000000"/>
          <w:sz w:val="22"/>
          <w:szCs w:val="22"/>
        </w:rPr>
        <w:t> </w:t>
      </w:r>
    </w:p>
    <w:p w14:paraId="2E42CAA6"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53650F8E"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i/>
          <w:iCs/>
          <w:color w:val="000000"/>
          <w:sz w:val="22"/>
          <w:szCs w:val="22"/>
        </w:rPr>
        <w:t>How hours are determined:</w:t>
      </w:r>
      <w:r>
        <w:rPr>
          <w:rStyle w:val="eop"/>
          <w:color w:val="000000"/>
          <w:sz w:val="22"/>
          <w:szCs w:val="22"/>
        </w:rPr>
        <w:t> </w:t>
      </w:r>
    </w:p>
    <w:p w14:paraId="67129ED7"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 Length of presentation – 50 minutes</w:t>
      </w:r>
      <w:r>
        <w:rPr>
          <w:rStyle w:val="eop"/>
          <w:color w:val="000000"/>
          <w:sz w:val="22"/>
          <w:szCs w:val="22"/>
        </w:rPr>
        <w:t> </w:t>
      </w:r>
    </w:p>
    <w:p w14:paraId="5064794B"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398E0E42"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i/>
          <w:iCs/>
          <w:color w:val="000000"/>
          <w:sz w:val="22"/>
          <w:szCs w:val="22"/>
        </w:rPr>
        <w:t>Topic Areas:</w:t>
      </w:r>
      <w:r>
        <w:rPr>
          <w:rStyle w:val="eop"/>
          <w:color w:val="000000"/>
          <w:sz w:val="22"/>
          <w:szCs w:val="22"/>
        </w:rPr>
        <w:t> </w:t>
      </w:r>
    </w:p>
    <w:p w14:paraId="19C5D5EB" w14:textId="77777777" w:rsidR="00060814" w:rsidRDefault="00060814" w:rsidP="00060814">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CFP: Financial Planning Process</w:t>
      </w:r>
      <w:r>
        <w:rPr>
          <w:rStyle w:val="eop"/>
          <w:color w:val="000000"/>
          <w:sz w:val="22"/>
          <w:szCs w:val="22"/>
        </w:rPr>
        <w:t> </w:t>
      </w:r>
    </w:p>
    <w:p w14:paraId="55AC46FA" w14:textId="77777777" w:rsidR="00060814" w:rsidRDefault="00060814" w:rsidP="00060814">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NASBA: Specialized Knowledge (Personal Financial Planning)</w:t>
      </w:r>
      <w:r>
        <w:rPr>
          <w:rStyle w:val="eop"/>
          <w:color w:val="000000"/>
          <w:sz w:val="22"/>
          <w:szCs w:val="22"/>
        </w:rPr>
        <w:t> </w:t>
      </w:r>
    </w:p>
    <w:p w14:paraId="4D2BBDE9"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2216C5D"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normaltextrun"/>
          <w:i/>
          <w:iCs/>
          <w:color w:val="000000"/>
          <w:sz w:val="22"/>
          <w:szCs w:val="22"/>
        </w:rPr>
        <w:t>Hour(s) of CE:</w:t>
      </w:r>
      <w:r>
        <w:rPr>
          <w:rStyle w:val="eop"/>
          <w:color w:val="000000"/>
          <w:sz w:val="22"/>
          <w:szCs w:val="22"/>
        </w:rPr>
        <w:t> </w:t>
      </w:r>
    </w:p>
    <w:p w14:paraId="7746E1A8" w14:textId="77777777" w:rsidR="00060814" w:rsidRDefault="00060814" w:rsidP="00060814">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CFP: 1.0</w:t>
      </w:r>
      <w:r>
        <w:rPr>
          <w:rStyle w:val="eop"/>
          <w:color w:val="000000"/>
          <w:sz w:val="22"/>
          <w:szCs w:val="22"/>
        </w:rPr>
        <w:t> </w:t>
      </w:r>
    </w:p>
    <w:p w14:paraId="754BDADF" w14:textId="77777777" w:rsidR="00060814" w:rsidRDefault="00060814" w:rsidP="00060814">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IMCA Financial Planning: 1.0</w:t>
      </w:r>
      <w:r>
        <w:rPr>
          <w:rStyle w:val="eop"/>
          <w:color w:val="000000"/>
          <w:sz w:val="22"/>
          <w:szCs w:val="22"/>
        </w:rPr>
        <w:t> </w:t>
      </w:r>
    </w:p>
    <w:p w14:paraId="7A188C21" w14:textId="77777777" w:rsidR="00060814" w:rsidRDefault="00060814" w:rsidP="00060814">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IMCA Tax &amp; Regulations: 0.0</w:t>
      </w:r>
      <w:r>
        <w:rPr>
          <w:rStyle w:val="eop"/>
          <w:color w:val="000000"/>
          <w:sz w:val="22"/>
          <w:szCs w:val="22"/>
        </w:rPr>
        <w:t> </w:t>
      </w:r>
    </w:p>
    <w:p w14:paraId="1AC4B637" w14:textId="77777777" w:rsidR="00060814" w:rsidRDefault="00060814" w:rsidP="00060814">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IMCA Ethics: 0.0</w:t>
      </w:r>
      <w:r>
        <w:rPr>
          <w:rStyle w:val="eop"/>
          <w:color w:val="000000"/>
          <w:sz w:val="22"/>
          <w:szCs w:val="22"/>
        </w:rPr>
        <w:t> </w:t>
      </w:r>
    </w:p>
    <w:p w14:paraId="078F28F0" w14:textId="77777777" w:rsidR="00060814" w:rsidRDefault="00060814" w:rsidP="00060814">
      <w:pPr>
        <w:pStyle w:val="paragraph"/>
        <w:numPr>
          <w:ilvl w:val="0"/>
          <w:numId w:val="6"/>
        </w:numPr>
        <w:spacing w:before="0" w:beforeAutospacing="0" w:after="0" w:afterAutospacing="0"/>
        <w:ind w:left="1080" w:firstLine="0"/>
        <w:textAlignment w:val="baseline"/>
        <w:rPr>
          <w:rFonts w:ascii="Calibri" w:hAnsi="Calibri" w:cs="Calibri"/>
          <w:sz w:val="22"/>
          <w:szCs w:val="22"/>
        </w:rPr>
      </w:pPr>
      <w:r>
        <w:rPr>
          <w:rStyle w:val="normaltextrun"/>
          <w:color w:val="000000"/>
          <w:sz w:val="22"/>
          <w:szCs w:val="22"/>
        </w:rPr>
        <w:t>NASBA (CPE/CE/CFP): 1.0</w:t>
      </w:r>
      <w:r>
        <w:rPr>
          <w:rStyle w:val="eop"/>
          <w:color w:val="000000"/>
          <w:sz w:val="22"/>
          <w:szCs w:val="22"/>
        </w:rPr>
        <w:t> </w:t>
      </w:r>
    </w:p>
    <w:p w14:paraId="1A222135" w14:textId="10E7A801" w:rsidR="00060814" w:rsidRPr="00325FD4" w:rsidRDefault="00060814" w:rsidP="00060814">
      <w:pPr>
        <w:pStyle w:val="paragraph"/>
        <w:numPr>
          <w:ilvl w:val="0"/>
          <w:numId w:val="7"/>
        </w:numPr>
        <w:spacing w:before="0" w:beforeAutospacing="0" w:after="0" w:afterAutospacing="0"/>
        <w:ind w:left="1080" w:firstLine="0"/>
        <w:textAlignment w:val="baseline"/>
        <w:rPr>
          <w:rStyle w:val="eop"/>
          <w:rFonts w:ascii="Calibri" w:hAnsi="Calibri" w:cs="Calibri"/>
          <w:sz w:val="22"/>
          <w:szCs w:val="22"/>
        </w:rPr>
      </w:pPr>
      <w:r>
        <w:rPr>
          <w:rStyle w:val="normaltextrun"/>
          <w:color w:val="000000"/>
          <w:sz w:val="22"/>
          <w:szCs w:val="22"/>
        </w:rPr>
        <w:t>EA: 0.0</w:t>
      </w:r>
      <w:r>
        <w:rPr>
          <w:rStyle w:val="eop"/>
          <w:color w:val="000000"/>
          <w:sz w:val="22"/>
          <w:szCs w:val="22"/>
        </w:rPr>
        <w:t> </w:t>
      </w:r>
    </w:p>
    <w:p w14:paraId="2224DA46" w14:textId="3188E37A" w:rsidR="00325FD4" w:rsidRDefault="00325FD4" w:rsidP="00060814">
      <w:pPr>
        <w:pStyle w:val="paragraph"/>
        <w:numPr>
          <w:ilvl w:val="0"/>
          <w:numId w:val="7"/>
        </w:numPr>
        <w:spacing w:before="0" w:beforeAutospacing="0" w:after="0" w:afterAutospacing="0"/>
        <w:ind w:left="1080" w:firstLine="0"/>
        <w:textAlignment w:val="baseline"/>
        <w:rPr>
          <w:rFonts w:ascii="Calibri" w:hAnsi="Calibri" w:cs="Calibri"/>
          <w:sz w:val="22"/>
          <w:szCs w:val="22"/>
        </w:rPr>
      </w:pPr>
      <w:r>
        <w:rPr>
          <w:rStyle w:val="eop"/>
          <w:color w:val="000000"/>
          <w:sz w:val="22"/>
          <w:szCs w:val="22"/>
        </w:rPr>
        <w:t>NASSA: 1.0</w:t>
      </w:r>
    </w:p>
    <w:p w14:paraId="2A60B390"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5AD575D3" w14:textId="77777777" w:rsidR="00060814" w:rsidRDefault="00060814" w:rsidP="00325FD4">
      <w:pPr>
        <w:pStyle w:val="paragraph"/>
        <w:spacing w:before="0" w:beforeAutospacing="0" w:after="0" w:afterAutospacing="0"/>
        <w:textAlignment w:val="baseline"/>
        <w:rPr>
          <w:rFonts w:ascii="Segoe UI" w:hAnsi="Segoe UI" w:cs="Segoe UI"/>
          <w:sz w:val="18"/>
          <w:szCs w:val="18"/>
        </w:rPr>
      </w:pPr>
      <w:r>
        <w:rPr>
          <w:rStyle w:val="normaltextrun"/>
          <w:i/>
          <w:iCs/>
          <w:color w:val="000000"/>
          <w:sz w:val="22"/>
          <w:szCs w:val="22"/>
        </w:rPr>
        <w:t>Outline:</w:t>
      </w:r>
      <w:r>
        <w:rPr>
          <w:rStyle w:val="eop"/>
          <w:color w:val="000000"/>
          <w:sz w:val="22"/>
          <w:szCs w:val="22"/>
        </w:rPr>
        <w:t> </w:t>
      </w:r>
    </w:p>
    <w:p w14:paraId="4402DE58" w14:textId="77777777" w:rsidR="00E242BB" w:rsidRDefault="00E242BB" w:rsidP="00E242BB">
      <w:pPr>
        <w:pStyle w:val="NormalWeb"/>
      </w:pPr>
      <w:proofErr w:type="gramStart"/>
      <w:r>
        <w:rPr>
          <w:rFonts w:hAnsi="Symbol"/>
        </w:rPr>
        <w:t></w:t>
      </w:r>
      <w:r>
        <w:t xml:space="preserve">  </w:t>
      </w:r>
      <w:r>
        <w:rPr>
          <w:rStyle w:val="Strong"/>
        </w:rPr>
        <w:t>Reintroducing</w:t>
      </w:r>
      <w:proofErr w:type="gramEnd"/>
      <w:r>
        <w:rPr>
          <w:rStyle w:val="Strong"/>
        </w:rPr>
        <w:t xml:space="preserve"> Risk: From Math to Meaning</w:t>
      </w:r>
      <w:r>
        <w:t xml:space="preserve"> – 5 minutes</w:t>
      </w:r>
    </w:p>
    <w:p w14:paraId="3D18A59E" w14:textId="77777777" w:rsidR="00E242BB" w:rsidRDefault="00E242BB" w:rsidP="00E242BB">
      <w:pPr>
        <w:pStyle w:val="NormalWeb"/>
      </w:pPr>
      <w:proofErr w:type="gramStart"/>
      <w:r>
        <w:rPr>
          <w:rFonts w:hAnsi="Symbol"/>
        </w:rPr>
        <w:t></w:t>
      </w:r>
      <w:r>
        <w:t xml:space="preserve">  </w:t>
      </w:r>
      <w:r>
        <w:rPr>
          <w:rStyle w:val="Strong"/>
        </w:rPr>
        <w:t>Why</w:t>
      </w:r>
      <w:proofErr w:type="gramEnd"/>
      <w:r>
        <w:rPr>
          <w:rStyle w:val="Strong"/>
        </w:rPr>
        <w:t xml:space="preserve"> Traditional Risk Tolerance Breaks Trust</w:t>
      </w:r>
      <w:r>
        <w:t xml:space="preserve"> – 10 minutes</w:t>
      </w:r>
    </w:p>
    <w:p w14:paraId="75967B75" w14:textId="77777777" w:rsidR="00E242BB" w:rsidRDefault="00E242BB" w:rsidP="00E242BB">
      <w:pPr>
        <w:pStyle w:val="NormalWeb"/>
      </w:pPr>
      <w:proofErr w:type="gramStart"/>
      <w:r>
        <w:rPr>
          <w:rFonts w:hAnsi="Symbol"/>
        </w:rPr>
        <w:t></w:t>
      </w:r>
      <w:r>
        <w:t xml:space="preserve">  </w:t>
      </w:r>
      <w:r>
        <w:rPr>
          <w:rStyle w:val="Strong"/>
        </w:rPr>
        <w:t>Seven</w:t>
      </w:r>
      <w:proofErr w:type="gramEnd"/>
      <w:r>
        <w:rPr>
          <w:rStyle w:val="Strong"/>
        </w:rPr>
        <w:t xml:space="preserve"> Dimensions of Risk (Nick Carr Framework)</w:t>
      </w:r>
      <w:r>
        <w:t xml:space="preserve"> – 10 minutes</w:t>
      </w:r>
    </w:p>
    <w:p w14:paraId="290B2846" w14:textId="77777777" w:rsidR="00E242BB" w:rsidRDefault="00E242BB" w:rsidP="00E242BB">
      <w:pPr>
        <w:pStyle w:val="NormalWeb"/>
      </w:pPr>
      <w:proofErr w:type="gramStart"/>
      <w:r>
        <w:rPr>
          <w:rFonts w:hAnsi="Symbol"/>
        </w:rPr>
        <w:t></w:t>
      </w:r>
      <w:r>
        <w:t xml:space="preserve">  </w:t>
      </w:r>
      <w:r>
        <w:rPr>
          <w:rStyle w:val="Strong"/>
        </w:rPr>
        <w:t>The</w:t>
      </w:r>
      <w:proofErr w:type="gramEnd"/>
      <w:r>
        <w:rPr>
          <w:rStyle w:val="Strong"/>
        </w:rPr>
        <w:t xml:space="preserve"> Risk Story Process: A Conversational Framework</w:t>
      </w:r>
      <w:r>
        <w:t xml:space="preserve"> – 15 minutes</w:t>
      </w:r>
    </w:p>
    <w:p w14:paraId="2C14C725" w14:textId="77777777" w:rsidR="00E242BB" w:rsidRDefault="00E242BB" w:rsidP="00E242BB">
      <w:pPr>
        <w:pStyle w:val="NormalWeb"/>
        <w:numPr>
          <w:ilvl w:val="0"/>
          <w:numId w:val="11"/>
        </w:numPr>
      </w:pPr>
      <w:r>
        <w:t>Ask | Reflect | Frame | Balance | Prepare</w:t>
      </w:r>
    </w:p>
    <w:p w14:paraId="34289562" w14:textId="77777777" w:rsidR="00E242BB" w:rsidRDefault="00E242BB" w:rsidP="00E242BB">
      <w:pPr>
        <w:pStyle w:val="NormalWeb"/>
        <w:numPr>
          <w:ilvl w:val="0"/>
          <w:numId w:val="11"/>
        </w:numPr>
      </w:pPr>
      <w:r>
        <w:t>Pre-mortem &amp; Reframing</w:t>
      </w:r>
    </w:p>
    <w:p w14:paraId="13F79A42" w14:textId="77777777" w:rsidR="00E242BB" w:rsidRDefault="00E242BB" w:rsidP="00E242BB">
      <w:pPr>
        <w:pStyle w:val="NormalWeb"/>
      </w:pPr>
      <w:proofErr w:type="gramStart"/>
      <w:r>
        <w:rPr>
          <w:rFonts w:hAnsi="Symbol"/>
        </w:rPr>
        <w:t></w:t>
      </w:r>
      <w:r>
        <w:t xml:space="preserve">  </w:t>
      </w:r>
      <w:r>
        <w:rPr>
          <w:rStyle w:val="Strong"/>
        </w:rPr>
        <w:t>Implementing</w:t>
      </w:r>
      <w:proofErr w:type="gramEnd"/>
      <w:r>
        <w:rPr>
          <w:rStyle w:val="Strong"/>
        </w:rPr>
        <w:t xml:space="preserve"> Better Risk Conversations</w:t>
      </w:r>
      <w:r>
        <w:t xml:space="preserve"> – 10 minutes</w:t>
      </w:r>
    </w:p>
    <w:p w14:paraId="569B0301" w14:textId="77777777" w:rsidR="00E0779C" w:rsidRDefault="00E0779C" w:rsidP="00E0779C">
      <w:pPr>
        <w:pStyle w:val="NormalWeb"/>
      </w:pPr>
      <w:r>
        <w:rPr>
          <w:rStyle w:val="Strong"/>
        </w:rPr>
        <w:t>Total:</w:t>
      </w:r>
      <w:r>
        <w:t xml:space="preserve"> 50 minutes</w:t>
      </w:r>
    </w:p>
    <w:p w14:paraId="77F56E21"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D8EE100" w14:textId="77777777" w:rsidR="00060814" w:rsidRDefault="00060814" w:rsidP="0006081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4516794" w14:textId="77777777" w:rsidR="001E7144" w:rsidRDefault="001E7144"/>
    <w:sectPr w:rsidR="001E7144" w:rsidSect="00995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0210"/>
    <w:multiLevelType w:val="multilevel"/>
    <w:tmpl w:val="898C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576227"/>
    <w:multiLevelType w:val="multilevel"/>
    <w:tmpl w:val="9344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CB1EDD"/>
    <w:multiLevelType w:val="multilevel"/>
    <w:tmpl w:val="8D40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641F06"/>
    <w:multiLevelType w:val="multilevel"/>
    <w:tmpl w:val="AEA6A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7739CB"/>
    <w:multiLevelType w:val="multilevel"/>
    <w:tmpl w:val="D292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212873"/>
    <w:multiLevelType w:val="multilevel"/>
    <w:tmpl w:val="118C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754562"/>
    <w:multiLevelType w:val="multilevel"/>
    <w:tmpl w:val="2BA8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590286"/>
    <w:multiLevelType w:val="multilevel"/>
    <w:tmpl w:val="EEC8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112610"/>
    <w:multiLevelType w:val="multilevel"/>
    <w:tmpl w:val="C0AE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4B5AC6"/>
    <w:multiLevelType w:val="multilevel"/>
    <w:tmpl w:val="33F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4C6974"/>
    <w:multiLevelType w:val="multilevel"/>
    <w:tmpl w:val="C3C04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4027550">
    <w:abstractNumId w:val="9"/>
  </w:num>
  <w:num w:numId="2" w16cid:durableId="1835564806">
    <w:abstractNumId w:val="6"/>
  </w:num>
  <w:num w:numId="3" w16cid:durableId="1338145153">
    <w:abstractNumId w:val="3"/>
  </w:num>
  <w:num w:numId="4" w16cid:durableId="654727004">
    <w:abstractNumId w:val="2"/>
  </w:num>
  <w:num w:numId="5" w16cid:durableId="668949126">
    <w:abstractNumId w:val="5"/>
  </w:num>
  <w:num w:numId="6" w16cid:durableId="218636754">
    <w:abstractNumId w:val="4"/>
  </w:num>
  <w:num w:numId="7" w16cid:durableId="995642755">
    <w:abstractNumId w:val="0"/>
  </w:num>
  <w:num w:numId="8" w16cid:durableId="1786928148">
    <w:abstractNumId w:val="8"/>
  </w:num>
  <w:num w:numId="9" w16cid:durableId="631599176">
    <w:abstractNumId w:val="1"/>
  </w:num>
  <w:num w:numId="10" w16cid:durableId="1548032307">
    <w:abstractNumId w:val="10"/>
  </w:num>
  <w:num w:numId="11" w16cid:durableId="9686307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14"/>
    <w:rsid w:val="00060814"/>
    <w:rsid w:val="0011353D"/>
    <w:rsid w:val="001E7144"/>
    <w:rsid w:val="001F7898"/>
    <w:rsid w:val="002B7E52"/>
    <w:rsid w:val="002C7312"/>
    <w:rsid w:val="00325FD4"/>
    <w:rsid w:val="003C4C47"/>
    <w:rsid w:val="00406154"/>
    <w:rsid w:val="004555F0"/>
    <w:rsid w:val="00461DF0"/>
    <w:rsid w:val="005F7A2F"/>
    <w:rsid w:val="00822650"/>
    <w:rsid w:val="0099527C"/>
    <w:rsid w:val="009F6C82"/>
    <w:rsid w:val="00A941DF"/>
    <w:rsid w:val="00AB6AE1"/>
    <w:rsid w:val="00D6373C"/>
    <w:rsid w:val="00D83439"/>
    <w:rsid w:val="00DC3F2C"/>
    <w:rsid w:val="00E0779C"/>
    <w:rsid w:val="00E242BB"/>
    <w:rsid w:val="00EC393C"/>
    <w:rsid w:val="00EF56FF"/>
    <w:rsid w:val="00F04E54"/>
    <w:rsid w:val="00F151D6"/>
    <w:rsid w:val="00F54605"/>
    <w:rsid w:val="00FD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20DD"/>
  <w14:defaultImageDpi w14:val="32767"/>
  <w15:chartTrackingRefBased/>
  <w15:docId w15:val="{2469783F-01EF-E840-9BDC-AEA314B04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6081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60814"/>
  </w:style>
  <w:style w:type="character" w:customStyle="1" w:styleId="eop">
    <w:name w:val="eop"/>
    <w:basedOn w:val="DefaultParagraphFont"/>
    <w:rsid w:val="00060814"/>
  </w:style>
  <w:style w:type="character" w:customStyle="1" w:styleId="scxw253073456">
    <w:name w:val="scxw253073456"/>
    <w:basedOn w:val="DefaultParagraphFont"/>
    <w:rsid w:val="00060814"/>
  </w:style>
  <w:style w:type="character" w:customStyle="1" w:styleId="tabchar">
    <w:name w:val="tabchar"/>
    <w:basedOn w:val="DefaultParagraphFont"/>
    <w:rsid w:val="00060814"/>
  </w:style>
  <w:style w:type="paragraph" w:styleId="NormalWeb">
    <w:name w:val="Normal (Web)"/>
    <w:basedOn w:val="Normal"/>
    <w:uiPriority w:val="99"/>
    <w:semiHidden/>
    <w:unhideWhenUsed/>
    <w:rsid w:val="00E0779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077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4160">
      <w:bodyDiv w:val="1"/>
      <w:marLeft w:val="0"/>
      <w:marRight w:val="0"/>
      <w:marTop w:val="0"/>
      <w:marBottom w:val="0"/>
      <w:divBdr>
        <w:top w:val="none" w:sz="0" w:space="0" w:color="auto"/>
        <w:left w:val="none" w:sz="0" w:space="0" w:color="auto"/>
        <w:bottom w:val="none" w:sz="0" w:space="0" w:color="auto"/>
        <w:right w:val="none" w:sz="0" w:space="0" w:color="auto"/>
      </w:divBdr>
      <w:divsChild>
        <w:div w:id="739640022">
          <w:marLeft w:val="0"/>
          <w:marRight w:val="0"/>
          <w:marTop w:val="0"/>
          <w:marBottom w:val="0"/>
          <w:divBdr>
            <w:top w:val="none" w:sz="0" w:space="0" w:color="auto"/>
            <w:left w:val="none" w:sz="0" w:space="0" w:color="auto"/>
            <w:bottom w:val="none" w:sz="0" w:space="0" w:color="auto"/>
            <w:right w:val="none" w:sz="0" w:space="0" w:color="auto"/>
          </w:divBdr>
        </w:div>
        <w:div w:id="1278172806">
          <w:marLeft w:val="0"/>
          <w:marRight w:val="0"/>
          <w:marTop w:val="0"/>
          <w:marBottom w:val="0"/>
          <w:divBdr>
            <w:top w:val="none" w:sz="0" w:space="0" w:color="auto"/>
            <w:left w:val="none" w:sz="0" w:space="0" w:color="auto"/>
            <w:bottom w:val="none" w:sz="0" w:space="0" w:color="auto"/>
            <w:right w:val="none" w:sz="0" w:space="0" w:color="auto"/>
          </w:divBdr>
        </w:div>
        <w:div w:id="1560744621">
          <w:marLeft w:val="0"/>
          <w:marRight w:val="0"/>
          <w:marTop w:val="0"/>
          <w:marBottom w:val="0"/>
          <w:divBdr>
            <w:top w:val="none" w:sz="0" w:space="0" w:color="auto"/>
            <w:left w:val="none" w:sz="0" w:space="0" w:color="auto"/>
            <w:bottom w:val="none" w:sz="0" w:space="0" w:color="auto"/>
            <w:right w:val="none" w:sz="0" w:space="0" w:color="auto"/>
          </w:divBdr>
        </w:div>
        <w:div w:id="88083663">
          <w:marLeft w:val="0"/>
          <w:marRight w:val="0"/>
          <w:marTop w:val="0"/>
          <w:marBottom w:val="0"/>
          <w:divBdr>
            <w:top w:val="none" w:sz="0" w:space="0" w:color="auto"/>
            <w:left w:val="none" w:sz="0" w:space="0" w:color="auto"/>
            <w:bottom w:val="none" w:sz="0" w:space="0" w:color="auto"/>
            <w:right w:val="none" w:sz="0" w:space="0" w:color="auto"/>
          </w:divBdr>
        </w:div>
        <w:div w:id="1735665050">
          <w:marLeft w:val="0"/>
          <w:marRight w:val="0"/>
          <w:marTop w:val="0"/>
          <w:marBottom w:val="0"/>
          <w:divBdr>
            <w:top w:val="none" w:sz="0" w:space="0" w:color="auto"/>
            <w:left w:val="none" w:sz="0" w:space="0" w:color="auto"/>
            <w:bottom w:val="none" w:sz="0" w:space="0" w:color="auto"/>
            <w:right w:val="none" w:sz="0" w:space="0" w:color="auto"/>
          </w:divBdr>
        </w:div>
        <w:div w:id="1769305578">
          <w:marLeft w:val="0"/>
          <w:marRight w:val="0"/>
          <w:marTop w:val="0"/>
          <w:marBottom w:val="0"/>
          <w:divBdr>
            <w:top w:val="none" w:sz="0" w:space="0" w:color="auto"/>
            <w:left w:val="none" w:sz="0" w:space="0" w:color="auto"/>
            <w:bottom w:val="none" w:sz="0" w:space="0" w:color="auto"/>
            <w:right w:val="none" w:sz="0" w:space="0" w:color="auto"/>
          </w:divBdr>
          <w:divsChild>
            <w:div w:id="85732018">
              <w:marLeft w:val="0"/>
              <w:marRight w:val="0"/>
              <w:marTop w:val="0"/>
              <w:marBottom w:val="0"/>
              <w:divBdr>
                <w:top w:val="none" w:sz="0" w:space="0" w:color="auto"/>
                <w:left w:val="none" w:sz="0" w:space="0" w:color="auto"/>
                <w:bottom w:val="none" w:sz="0" w:space="0" w:color="auto"/>
                <w:right w:val="none" w:sz="0" w:space="0" w:color="auto"/>
              </w:divBdr>
            </w:div>
            <w:div w:id="212817672">
              <w:marLeft w:val="0"/>
              <w:marRight w:val="0"/>
              <w:marTop w:val="0"/>
              <w:marBottom w:val="0"/>
              <w:divBdr>
                <w:top w:val="none" w:sz="0" w:space="0" w:color="auto"/>
                <w:left w:val="none" w:sz="0" w:space="0" w:color="auto"/>
                <w:bottom w:val="none" w:sz="0" w:space="0" w:color="auto"/>
                <w:right w:val="none" w:sz="0" w:space="0" w:color="auto"/>
              </w:divBdr>
            </w:div>
            <w:div w:id="276062181">
              <w:marLeft w:val="0"/>
              <w:marRight w:val="0"/>
              <w:marTop w:val="0"/>
              <w:marBottom w:val="0"/>
              <w:divBdr>
                <w:top w:val="none" w:sz="0" w:space="0" w:color="auto"/>
                <w:left w:val="none" w:sz="0" w:space="0" w:color="auto"/>
                <w:bottom w:val="none" w:sz="0" w:space="0" w:color="auto"/>
                <w:right w:val="none" w:sz="0" w:space="0" w:color="auto"/>
              </w:divBdr>
            </w:div>
          </w:divsChild>
        </w:div>
        <w:div w:id="1447431300">
          <w:marLeft w:val="0"/>
          <w:marRight w:val="0"/>
          <w:marTop w:val="0"/>
          <w:marBottom w:val="0"/>
          <w:divBdr>
            <w:top w:val="none" w:sz="0" w:space="0" w:color="auto"/>
            <w:left w:val="none" w:sz="0" w:space="0" w:color="auto"/>
            <w:bottom w:val="none" w:sz="0" w:space="0" w:color="auto"/>
            <w:right w:val="none" w:sz="0" w:space="0" w:color="auto"/>
          </w:divBdr>
          <w:divsChild>
            <w:div w:id="1694576516">
              <w:marLeft w:val="0"/>
              <w:marRight w:val="0"/>
              <w:marTop w:val="0"/>
              <w:marBottom w:val="0"/>
              <w:divBdr>
                <w:top w:val="none" w:sz="0" w:space="0" w:color="auto"/>
                <w:left w:val="none" w:sz="0" w:space="0" w:color="auto"/>
                <w:bottom w:val="none" w:sz="0" w:space="0" w:color="auto"/>
                <w:right w:val="none" w:sz="0" w:space="0" w:color="auto"/>
              </w:divBdr>
            </w:div>
            <w:div w:id="2129659384">
              <w:marLeft w:val="0"/>
              <w:marRight w:val="0"/>
              <w:marTop w:val="0"/>
              <w:marBottom w:val="0"/>
              <w:divBdr>
                <w:top w:val="none" w:sz="0" w:space="0" w:color="auto"/>
                <w:left w:val="none" w:sz="0" w:space="0" w:color="auto"/>
                <w:bottom w:val="none" w:sz="0" w:space="0" w:color="auto"/>
                <w:right w:val="none" w:sz="0" w:space="0" w:color="auto"/>
              </w:divBdr>
            </w:div>
            <w:div w:id="261570415">
              <w:marLeft w:val="0"/>
              <w:marRight w:val="0"/>
              <w:marTop w:val="0"/>
              <w:marBottom w:val="0"/>
              <w:divBdr>
                <w:top w:val="none" w:sz="0" w:space="0" w:color="auto"/>
                <w:left w:val="none" w:sz="0" w:space="0" w:color="auto"/>
                <w:bottom w:val="none" w:sz="0" w:space="0" w:color="auto"/>
                <w:right w:val="none" w:sz="0" w:space="0" w:color="auto"/>
              </w:divBdr>
            </w:div>
            <w:div w:id="862288386">
              <w:marLeft w:val="0"/>
              <w:marRight w:val="0"/>
              <w:marTop w:val="0"/>
              <w:marBottom w:val="0"/>
              <w:divBdr>
                <w:top w:val="none" w:sz="0" w:space="0" w:color="auto"/>
                <w:left w:val="none" w:sz="0" w:space="0" w:color="auto"/>
                <w:bottom w:val="none" w:sz="0" w:space="0" w:color="auto"/>
                <w:right w:val="none" w:sz="0" w:space="0" w:color="auto"/>
              </w:divBdr>
            </w:div>
          </w:divsChild>
        </w:div>
        <w:div w:id="82340687">
          <w:marLeft w:val="0"/>
          <w:marRight w:val="0"/>
          <w:marTop w:val="0"/>
          <w:marBottom w:val="0"/>
          <w:divBdr>
            <w:top w:val="none" w:sz="0" w:space="0" w:color="auto"/>
            <w:left w:val="none" w:sz="0" w:space="0" w:color="auto"/>
            <w:bottom w:val="none" w:sz="0" w:space="0" w:color="auto"/>
            <w:right w:val="none" w:sz="0" w:space="0" w:color="auto"/>
          </w:divBdr>
          <w:divsChild>
            <w:div w:id="549532323">
              <w:marLeft w:val="0"/>
              <w:marRight w:val="0"/>
              <w:marTop w:val="0"/>
              <w:marBottom w:val="0"/>
              <w:divBdr>
                <w:top w:val="none" w:sz="0" w:space="0" w:color="auto"/>
                <w:left w:val="none" w:sz="0" w:space="0" w:color="auto"/>
                <w:bottom w:val="none" w:sz="0" w:space="0" w:color="auto"/>
                <w:right w:val="none" w:sz="0" w:space="0" w:color="auto"/>
              </w:divBdr>
            </w:div>
            <w:div w:id="544760664">
              <w:marLeft w:val="0"/>
              <w:marRight w:val="0"/>
              <w:marTop w:val="0"/>
              <w:marBottom w:val="0"/>
              <w:divBdr>
                <w:top w:val="none" w:sz="0" w:space="0" w:color="auto"/>
                <w:left w:val="none" w:sz="0" w:space="0" w:color="auto"/>
                <w:bottom w:val="none" w:sz="0" w:space="0" w:color="auto"/>
                <w:right w:val="none" w:sz="0" w:space="0" w:color="auto"/>
              </w:divBdr>
            </w:div>
            <w:div w:id="1018431551">
              <w:marLeft w:val="0"/>
              <w:marRight w:val="0"/>
              <w:marTop w:val="0"/>
              <w:marBottom w:val="0"/>
              <w:divBdr>
                <w:top w:val="none" w:sz="0" w:space="0" w:color="auto"/>
                <w:left w:val="none" w:sz="0" w:space="0" w:color="auto"/>
                <w:bottom w:val="none" w:sz="0" w:space="0" w:color="auto"/>
                <w:right w:val="none" w:sz="0" w:space="0" w:color="auto"/>
              </w:divBdr>
            </w:div>
            <w:div w:id="1479572694">
              <w:marLeft w:val="0"/>
              <w:marRight w:val="0"/>
              <w:marTop w:val="0"/>
              <w:marBottom w:val="0"/>
              <w:divBdr>
                <w:top w:val="none" w:sz="0" w:space="0" w:color="auto"/>
                <w:left w:val="none" w:sz="0" w:space="0" w:color="auto"/>
                <w:bottom w:val="none" w:sz="0" w:space="0" w:color="auto"/>
                <w:right w:val="none" w:sz="0" w:space="0" w:color="auto"/>
              </w:divBdr>
            </w:div>
            <w:div w:id="1386178444">
              <w:marLeft w:val="0"/>
              <w:marRight w:val="0"/>
              <w:marTop w:val="0"/>
              <w:marBottom w:val="0"/>
              <w:divBdr>
                <w:top w:val="none" w:sz="0" w:space="0" w:color="auto"/>
                <w:left w:val="none" w:sz="0" w:space="0" w:color="auto"/>
                <w:bottom w:val="none" w:sz="0" w:space="0" w:color="auto"/>
                <w:right w:val="none" w:sz="0" w:space="0" w:color="auto"/>
              </w:divBdr>
            </w:div>
          </w:divsChild>
        </w:div>
        <w:div w:id="709262813">
          <w:marLeft w:val="0"/>
          <w:marRight w:val="0"/>
          <w:marTop w:val="0"/>
          <w:marBottom w:val="0"/>
          <w:divBdr>
            <w:top w:val="none" w:sz="0" w:space="0" w:color="auto"/>
            <w:left w:val="none" w:sz="0" w:space="0" w:color="auto"/>
            <w:bottom w:val="none" w:sz="0" w:space="0" w:color="auto"/>
            <w:right w:val="none" w:sz="0" w:space="0" w:color="auto"/>
          </w:divBdr>
          <w:divsChild>
            <w:div w:id="1654528036">
              <w:marLeft w:val="0"/>
              <w:marRight w:val="0"/>
              <w:marTop w:val="0"/>
              <w:marBottom w:val="0"/>
              <w:divBdr>
                <w:top w:val="none" w:sz="0" w:space="0" w:color="auto"/>
                <w:left w:val="none" w:sz="0" w:space="0" w:color="auto"/>
                <w:bottom w:val="none" w:sz="0" w:space="0" w:color="auto"/>
                <w:right w:val="none" w:sz="0" w:space="0" w:color="auto"/>
              </w:divBdr>
            </w:div>
            <w:div w:id="1875457435">
              <w:marLeft w:val="0"/>
              <w:marRight w:val="0"/>
              <w:marTop w:val="0"/>
              <w:marBottom w:val="0"/>
              <w:divBdr>
                <w:top w:val="none" w:sz="0" w:space="0" w:color="auto"/>
                <w:left w:val="none" w:sz="0" w:space="0" w:color="auto"/>
                <w:bottom w:val="none" w:sz="0" w:space="0" w:color="auto"/>
                <w:right w:val="none" w:sz="0" w:space="0" w:color="auto"/>
              </w:divBdr>
            </w:div>
            <w:div w:id="287858994">
              <w:marLeft w:val="0"/>
              <w:marRight w:val="0"/>
              <w:marTop w:val="0"/>
              <w:marBottom w:val="0"/>
              <w:divBdr>
                <w:top w:val="none" w:sz="0" w:space="0" w:color="auto"/>
                <w:left w:val="none" w:sz="0" w:space="0" w:color="auto"/>
                <w:bottom w:val="none" w:sz="0" w:space="0" w:color="auto"/>
                <w:right w:val="none" w:sz="0" w:space="0" w:color="auto"/>
              </w:divBdr>
            </w:div>
            <w:div w:id="1730377087">
              <w:marLeft w:val="0"/>
              <w:marRight w:val="0"/>
              <w:marTop w:val="0"/>
              <w:marBottom w:val="0"/>
              <w:divBdr>
                <w:top w:val="none" w:sz="0" w:space="0" w:color="auto"/>
                <w:left w:val="none" w:sz="0" w:space="0" w:color="auto"/>
                <w:bottom w:val="none" w:sz="0" w:space="0" w:color="auto"/>
                <w:right w:val="none" w:sz="0" w:space="0" w:color="auto"/>
              </w:divBdr>
            </w:div>
          </w:divsChild>
        </w:div>
        <w:div w:id="5641118">
          <w:marLeft w:val="0"/>
          <w:marRight w:val="0"/>
          <w:marTop w:val="0"/>
          <w:marBottom w:val="0"/>
          <w:divBdr>
            <w:top w:val="none" w:sz="0" w:space="0" w:color="auto"/>
            <w:left w:val="none" w:sz="0" w:space="0" w:color="auto"/>
            <w:bottom w:val="none" w:sz="0" w:space="0" w:color="auto"/>
            <w:right w:val="none" w:sz="0" w:space="0" w:color="auto"/>
          </w:divBdr>
          <w:divsChild>
            <w:div w:id="969675620">
              <w:marLeft w:val="0"/>
              <w:marRight w:val="0"/>
              <w:marTop w:val="0"/>
              <w:marBottom w:val="0"/>
              <w:divBdr>
                <w:top w:val="none" w:sz="0" w:space="0" w:color="auto"/>
                <w:left w:val="none" w:sz="0" w:space="0" w:color="auto"/>
                <w:bottom w:val="none" w:sz="0" w:space="0" w:color="auto"/>
                <w:right w:val="none" w:sz="0" w:space="0" w:color="auto"/>
              </w:divBdr>
            </w:div>
          </w:divsChild>
        </w:div>
        <w:div w:id="1621304680">
          <w:marLeft w:val="0"/>
          <w:marRight w:val="0"/>
          <w:marTop w:val="0"/>
          <w:marBottom w:val="0"/>
          <w:divBdr>
            <w:top w:val="none" w:sz="0" w:space="0" w:color="auto"/>
            <w:left w:val="none" w:sz="0" w:space="0" w:color="auto"/>
            <w:bottom w:val="none" w:sz="0" w:space="0" w:color="auto"/>
            <w:right w:val="none" w:sz="0" w:space="0" w:color="auto"/>
          </w:divBdr>
          <w:divsChild>
            <w:div w:id="977223397">
              <w:marLeft w:val="0"/>
              <w:marRight w:val="0"/>
              <w:marTop w:val="0"/>
              <w:marBottom w:val="0"/>
              <w:divBdr>
                <w:top w:val="none" w:sz="0" w:space="0" w:color="auto"/>
                <w:left w:val="none" w:sz="0" w:space="0" w:color="auto"/>
                <w:bottom w:val="none" w:sz="0" w:space="0" w:color="auto"/>
                <w:right w:val="none" w:sz="0" w:space="0" w:color="auto"/>
              </w:divBdr>
            </w:div>
            <w:div w:id="2015956136">
              <w:marLeft w:val="0"/>
              <w:marRight w:val="0"/>
              <w:marTop w:val="0"/>
              <w:marBottom w:val="0"/>
              <w:divBdr>
                <w:top w:val="none" w:sz="0" w:space="0" w:color="auto"/>
                <w:left w:val="none" w:sz="0" w:space="0" w:color="auto"/>
                <w:bottom w:val="none" w:sz="0" w:space="0" w:color="auto"/>
                <w:right w:val="none" w:sz="0" w:space="0" w:color="auto"/>
              </w:divBdr>
            </w:div>
            <w:div w:id="112093667">
              <w:marLeft w:val="0"/>
              <w:marRight w:val="0"/>
              <w:marTop w:val="0"/>
              <w:marBottom w:val="0"/>
              <w:divBdr>
                <w:top w:val="none" w:sz="0" w:space="0" w:color="auto"/>
                <w:left w:val="none" w:sz="0" w:space="0" w:color="auto"/>
                <w:bottom w:val="none" w:sz="0" w:space="0" w:color="auto"/>
                <w:right w:val="none" w:sz="0" w:space="0" w:color="auto"/>
              </w:divBdr>
            </w:div>
            <w:div w:id="1768235820">
              <w:marLeft w:val="0"/>
              <w:marRight w:val="0"/>
              <w:marTop w:val="0"/>
              <w:marBottom w:val="0"/>
              <w:divBdr>
                <w:top w:val="none" w:sz="0" w:space="0" w:color="auto"/>
                <w:left w:val="none" w:sz="0" w:space="0" w:color="auto"/>
                <w:bottom w:val="none" w:sz="0" w:space="0" w:color="auto"/>
                <w:right w:val="none" w:sz="0" w:space="0" w:color="auto"/>
              </w:divBdr>
            </w:div>
          </w:divsChild>
        </w:div>
        <w:div w:id="1726173984">
          <w:marLeft w:val="0"/>
          <w:marRight w:val="0"/>
          <w:marTop w:val="0"/>
          <w:marBottom w:val="0"/>
          <w:divBdr>
            <w:top w:val="none" w:sz="0" w:space="0" w:color="auto"/>
            <w:left w:val="none" w:sz="0" w:space="0" w:color="auto"/>
            <w:bottom w:val="none" w:sz="0" w:space="0" w:color="auto"/>
            <w:right w:val="none" w:sz="0" w:space="0" w:color="auto"/>
          </w:divBdr>
          <w:divsChild>
            <w:div w:id="972443770">
              <w:marLeft w:val="0"/>
              <w:marRight w:val="0"/>
              <w:marTop w:val="0"/>
              <w:marBottom w:val="0"/>
              <w:divBdr>
                <w:top w:val="none" w:sz="0" w:space="0" w:color="auto"/>
                <w:left w:val="none" w:sz="0" w:space="0" w:color="auto"/>
                <w:bottom w:val="none" w:sz="0" w:space="0" w:color="auto"/>
                <w:right w:val="none" w:sz="0" w:space="0" w:color="auto"/>
              </w:divBdr>
            </w:div>
            <w:div w:id="1809080670">
              <w:marLeft w:val="0"/>
              <w:marRight w:val="0"/>
              <w:marTop w:val="0"/>
              <w:marBottom w:val="0"/>
              <w:divBdr>
                <w:top w:val="none" w:sz="0" w:space="0" w:color="auto"/>
                <w:left w:val="none" w:sz="0" w:space="0" w:color="auto"/>
                <w:bottom w:val="none" w:sz="0" w:space="0" w:color="auto"/>
                <w:right w:val="none" w:sz="0" w:space="0" w:color="auto"/>
              </w:divBdr>
            </w:div>
            <w:div w:id="686834478">
              <w:marLeft w:val="0"/>
              <w:marRight w:val="0"/>
              <w:marTop w:val="0"/>
              <w:marBottom w:val="0"/>
              <w:divBdr>
                <w:top w:val="none" w:sz="0" w:space="0" w:color="auto"/>
                <w:left w:val="none" w:sz="0" w:space="0" w:color="auto"/>
                <w:bottom w:val="none" w:sz="0" w:space="0" w:color="auto"/>
                <w:right w:val="none" w:sz="0" w:space="0" w:color="auto"/>
              </w:divBdr>
            </w:div>
          </w:divsChild>
        </w:div>
        <w:div w:id="156775295">
          <w:marLeft w:val="0"/>
          <w:marRight w:val="0"/>
          <w:marTop w:val="0"/>
          <w:marBottom w:val="0"/>
          <w:divBdr>
            <w:top w:val="none" w:sz="0" w:space="0" w:color="auto"/>
            <w:left w:val="none" w:sz="0" w:space="0" w:color="auto"/>
            <w:bottom w:val="none" w:sz="0" w:space="0" w:color="auto"/>
            <w:right w:val="none" w:sz="0" w:space="0" w:color="auto"/>
          </w:divBdr>
        </w:div>
        <w:div w:id="560167001">
          <w:marLeft w:val="0"/>
          <w:marRight w:val="0"/>
          <w:marTop w:val="0"/>
          <w:marBottom w:val="0"/>
          <w:divBdr>
            <w:top w:val="none" w:sz="0" w:space="0" w:color="auto"/>
            <w:left w:val="none" w:sz="0" w:space="0" w:color="auto"/>
            <w:bottom w:val="none" w:sz="0" w:space="0" w:color="auto"/>
            <w:right w:val="none" w:sz="0" w:space="0" w:color="auto"/>
          </w:divBdr>
        </w:div>
      </w:divsChild>
    </w:div>
    <w:div w:id="1008754124">
      <w:bodyDiv w:val="1"/>
      <w:marLeft w:val="0"/>
      <w:marRight w:val="0"/>
      <w:marTop w:val="0"/>
      <w:marBottom w:val="0"/>
      <w:divBdr>
        <w:top w:val="none" w:sz="0" w:space="0" w:color="auto"/>
        <w:left w:val="none" w:sz="0" w:space="0" w:color="auto"/>
        <w:bottom w:val="none" w:sz="0" w:space="0" w:color="auto"/>
        <w:right w:val="none" w:sz="0" w:space="0" w:color="auto"/>
      </w:divBdr>
    </w:div>
    <w:div w:id="1035538799">
      <w:bodyDiv w:val="1"/>
      <w:marLeft w:val="0"/>
      <w:marRight w:val="0"/>
      <w:marTop w:val="0"/>
      <w:marBottom w:val="0"/>
      <w:divBdr>
        <w:top w:val="none" w:sz="0" w:space="0" w:color="auto"/>
        <w:left w:val="none" w:sz="0" w:space="0" w:color="auto"/>
        <w:bottom w:val="none" w:sz="0" w:space="0" w:color="auto"/>
        <w:right w:val="none" w:sz="0" w:space="0" w:color="auto"/>
      </w:divBdr>
    </w:div>
    <w:div w:id="1365250675">
      <w:bodyDiv w:val="1"/>
      <w:marLeft w:val="0"/>
      <w:marRight w:val="0"/>
      <w:marTop w:val="0"/>
      <w:marBottom w:val="0"/>
      <w:divBdr>
        <w:top w:val="none" w:sz="0" w:space="0" w:color="auto"/>
        <w:left w:val="none" w:sz="0" w:space="0" w:color="auto"/>
        <w:bottom w:val="none" w:sz="0" w:space="0" w:color="auto"/>
        <w:right w:val="none" w:sz="0" w:space="0" w:color="auto"/>
      </w:divBdr>
    </w:div>
    <w:div w:id="167464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D18DC583A0B64EA14B689F7D8743E3" ma:contentTypeVersion="14" ma:contentTypeDescription="Create a new document." ma:contentTypeScope="" ma:versionID="c5f5a618dc9395d3fa45ade4c55091d9">
  <xsd:schema xmlns:xsd="http://www.w3.org/2001/XMLSchema" xmlns:xs="http://www.w3.org/2001/XMLSchema" xmlns:p="http://schemas.microsoft.com/office/2006/metadata/properties" xmlns:ns2="0586afe6-2814-4cb5-92c4-af72f2aea325" xmlns:ns3="c36299cd-0576-437f-98bf-37f8447cf5a8" targetNamespace="http://schemas.microsoft.com/office/2006/metadata/properties" ma:root="true" ma:fieldsID="f19c799b44dac4550d3b6c90b1f69f9a" ns2:_="" ns3:_="">
    <xsd:import namespace="0586afe6-2814-4cb5-92c4-af72f2aea325"/>
    <xsd:import namespace="c36299cd-0576-437f-98bf-37f8447cf5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6afe6-2814-4cb5-92c4-af72f2aea3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868871-36f6-400f-8f35-7bb0f0ee22e0}" ma:internalName="TaxCatchAll" ma:showField="CatchAllData" ma:web="0586afe6-2814-4cb5-92c4-af72f2aea3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6299cd-0576-437f-98bf-37f8447cf5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945071-b0b2-41b6-a98a-e3d949953fd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86afe6-2814-4cb5-92c4-af72f2aea325" xsi:nil="true"/>
    <lcf76f155ced4ddcb4097134ff3c332f xmlns="c36299cd-0576-437f-98bf-37f8447cf5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A4735D-61AF-4EC8-89BE-17C3C42A60AE}">
  <ds:schemaRefs>
    <ds:schemaRef ds:uri="http://schemas.microsoft.com/sharepoint/v3/contenttype/forms"/>
  </ds:schemaRefs>
</ds:datastoreItem>
</file>

<file path=customXml/itemProps2.xml><?xml version="1.0" encoding="utf-8"?>
<ds:datastoreItem xmlns:ds="http://schemas.openxmlformats.org/officeDocument/2006/customXml" ds:itemID="{9DEEAADF-D596-4DC6-9642-7D2FD2D9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6afe6-2814-4cb5-92c4-af72f2aea325"/>
    <ds:schemaRef ds:uri="c36299cd-0576-437f-98bf-37f8447cf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DFA21-3BDD-465A-8569-ADDF63921A59}">
  <ds:schemaRefs>
    <ds:schemaRef ds:uri="http://schemas.microsoft.com/office/2006/metadata/properties"/>
    <ds:schemaRef ds:uri="http://schemas.microsoft.com/office/infopath/2007/PartnerControls"/>
    <ds:schemaRef ds:uri="0586afe6-2814-4cb5-92c4-af72f2aea325"/>
    <ds:schemaRef ds:uri="c36299cd-0576-437f-98bf-37f8447cf5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Meghaan Lurtz</dc:creator>
  <cp:keywords/>
  <dc:description/>
  <cp:lastModifiedBy>Paula Frey</cp:lastModifiedBy>
  <cp:revision>2</cp:revision>
  <dcterms:created xsi:type="dcterms:W3CDTF">2025-09-29T17:35:00Z</dcterms:created>
  <dcterms:modified xsi:type="dcterms:W3CDTF">2025-09-29T17:35:00Z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0x01010025D18DC583A0B64EA14B689F7D8743E3</vt:lpwstr>
  </property>
  <property fmtid="{D5CDD505-2E9C-101B-9397-08002B2CF9AE}" pid="3" name="MediaServiceImageTags">
    <vt:lpwstr/>
  </property>
</Properties>
</file>