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241A" w:rsidR="0041116E" w:rsidP="7DC18ACE" w:rsidRDefault="0041116E" w14:paraId="10E4C0B6" w14:textId="6F9353FC">
      <w:pPr>
        <w:pStyle w:val="Heading2"/>
        <w:rPr>
          <w:u w:val="single"/>
        </w:rPr>
      </w:pPr>
      <w:r w:rsidR="0041116E">
        <w:rPr/>
        <w:t xml:space="preserve">Submitting Outlines </w:t>
      </w:r>
      <w:r w:rsidR="7B1F930A">
        <w:rPr/>
        <w:t>F</w:t>
      </w:r>
      <w:r w:rsidR="0041116E">
        <w:rPr/>
        <w:t xml:space="preserve">or The Kitces “3-I” Blog Article: </w:t>
      </w:r>
    </w:p>
    <w:p w:rsidRPr="0010241A" w:rsidR="0041116E" w:rsidP="6F9EBFC5" w:rsidRDefault="0041116E" w14:paraId="62BD3D47" w14:textId="4168A702">
      <w:pPr>
        <w:spacing w:after="240"/>
        <w:jc w:val="center"/>
        <w:rPr>
          <w:b w:val="1"/>
          <w:bCs w:val="1"/>
          <w:color w:val="000000" w:themeColor="text1"/>
          <w:u w:val="single"/>
        </w:rPr>
      </w:pPr>
      <w:r w:rsidRPr="6F9EBFC5" w:rsidR="0041116E">
        <w:rPr>
          <w:b w:val="1"/>
          <w:bCs w:val="1"/>
          <w:color w:val="000000" w:themeColor="text1" w:themeTint="FF" w:themeShade="FF"/>
          <w:u w:val="single"/>
        </w:rPr>
        <w:t xml:space="preserve">Information, Insight, </w:t>
      </w:r>
      <w:r w:rsidRPr="6F9EBFC5" w:rsidR="02300963">
        <w:rPr>
          <w:b w:val="1"/>
          <w:bCs w:val="1"/>
          <w:color w:val="000000" w:themeColor="text1" w:themeTint="FF" w:themeShade="FF"/>
          <w:u w:val="single"/>
        </w:rPr>
        <w:t>A</w:t>
      </w:r>
      <w:r w:rsidRPr="6F9EBFC5" w:rsidR="0041116E">
        <w:rPr>
          <w:b w:val="1"/>
          <w:bCs w:val="1"/>
          <w:color w:val="000000" w:themeColor="text1" w:themeTint="FF" w:themeShade="FF"/>
          <w:u w:val="single"/>
        </w:rPr>
        <w:t>nd Instruction</w:t>
      </w:r>
    </w:p>
    <w:p w:rsidRPr="0010241A" w:rsidR="0041116E" w:rsidRDefault="0041116E" w14:paraId="1A324740" w14:textId="5CF5F4CD">
      <w:pPr>
        <w:rPr>
          <w:b/>
          <w:bCs/>
          <w:color w:val="000000" w:themeColor="text1"/>
        </w:rPr>
      </w:pPr>
      <w:r w:rsidRPr="0010241A">
        <w:rPr>
          <w:b/>
          <w:bCs/>
          <w:color w:val="000000" w:themeColor="text1"/>
        </w:rPr>
        <w:t>Overview</w:t>
      </w:r>
    </w:p>
    <w:p w:rsidRPr="0010241A" w:rsidR="00CE6C91" w:rsidP="7DC18ACE" w:rsidRDefault="00CE6C91" w14:paraId="31574955" w14:textId="58CA69BE">
      <w:pPr>
        <w:rPr>
          <w:color w:val="000000" w:themeColor="text1"/>
        </w:rPr>
      </w:pPr>
      <w:r w:rsidRPr="7DC18ACE">
        <w:rPr>
          <w:color w:val="000000" w:themeColor="text1"/>
        </w:rPr>
        <w:t xml:space="preserve">At The </w:t>
      </w:r>
      <w:r w:rsidRPr="7DC18ACE">
        <w:rPr>
          <w:i/>
          <w:iCs/>
          <w:color w:val="000000" w:themeColor="text1"/>
        </w:rPr>
        <w:t>Nerd’s Eye View</w:t>
      </w:r>
      <w:r w:rsidRPr="7DC18ACE">
        <w:rPr>
          <w:color w:val="000000" w:themeColor="text1"/>
        </w:rPr>
        <w:t xml:space="preserve">, we aim to </w:t>
      </w:r>
      <w:r w:rsidRPr="7DC18ACE" w:rsidR="3BF36B25">
        <w:rPr>
          <w:color w:val="000000" w:themeColor="text1"/>
        </w:rPr>
        <w:t xml:space="preserve">provide </w:t>
      </w:r>
      <w:r w:rsidRPr="7DC18ACE">
        <w:rPr>
          <w:color w:val="000000" w:themeColor="text1"/>
        </w:rPr>
        <w:t xml:space="preserve">real </w:t>
      </w:r>
      <w:hyperlink r:id="rId10">
        <w:r w:rsidRPr="7DC18ACE">
          <w:rPr>
            <w:rStyle w:val="Hyperlink"/>
          </w:rPr>
          <w:t xml:space="preserve">financial </w:t>
        </w:r>
        <w:r w:rsidRPr="7DC18ACE" w:rsidR="00417116">
          <w:rPr>
            <w:rStyle w:val="Hyperlink"/>
          </w:rPr>
          <w:t>advicers</w:t>
        </w:r>
      </w:hyperlink>
      <w:r w:rsidRPr="7DC18ACE">
        <w:rPr>
          <w:color w:val="000000" w:themeColor="text1"/>
        </w:rPr>
        <w:t xml:space="preserve"> </w:t>
      </w:r>
      <w:r w:rsidRPr="7DC18ACE" w:rsidR="191740E6">
        <w:rPr>
          <w:color w:val="000000" w:themeColor="text1"/>
        </w:rPr>
        <w:t xml:space="preserve">with </w:t>
      </w:r>
      <w:r w:rsidRPr="7DC18ACE">
        <w:rPr>
          <w:color w:val="000000" w:themeColor="text1"/>
        </w:rPr>
        <w:t>practical insights to help them be better and more successful.</w:t>
      </w:r>
      <w:r w:rsidRPr="7DC18ACE" w:rsidR="00417116">
        <w:rPr>
          <w:color w:val="000000" w:themeColor="text1"/>
        </w:rPr>
        <w:t xml:space="preserve"> Our articles are </w:t>
      </w:r>
      <w:r w:rsidRPr="7DC18ACE" w:rsidR="14DA206B">
        <w:rPr>
          <w:color w:val="000000" w:themeColor="text1"/>
        </w:rPr>
        <w:t>written</w:t>
      </w:r>
      <w:r w:rsidRPr="7DC18ACE" w:rsidR="3D0BECF5">
        <w:rPr>
          <w:color w:val="000000" w:themeColor="text1"/>
        </w:rPr>
        <w:t xml:space="preserve"> </w:t>
      </w:r>
      <w:r w:rsidRPr="7DC18ACE" w:rsidR="00417116">
        <w:rPr>
          <w:color w:val="000000" w:themeColor="text1"/>
        </w:rPr>
        <w:t xml:space="preserve">for financial “advicers” – </w:t>
      </w:r>
      <w:r w:rsidRPr="7DC18ACE" w:rsidR="21DD4D44">
        <w:rPr>
          <w:color w:val="000000" w:themeColor="text1"/>
        </w:rPr>
        <w:t xml:space="preserve">professionals </w:t>
      </w:r>
      <w:r w:rsidRPr="7DC18ACE" w:rsidR="00417116">
        <w:rPr>
          <w:color w:val="000000" w:themeColor="text1"/>
        </w:rPr>
        <w:t xml:space="preserve">who are focused on delivering their advice, </w:t>
      </w:r>
      <w:r w:rsidRPr="7DC18ACE" w:rsidR="411C8868">
        <w:rPr>
          <w:color w:val="000000" w:themeColor="text1"/>
        </w:rPr>
        <w:t xml:space="preserve">committed to being fairly compensated for their expertise, </w:t>
      </w:r>
      <w:r w:rsidRPr="7DC18ACE" w:rsidR="00417116">
        <w:rPr>
          <w:color w:val="000000" w:themeColor="text1"/>
        </w:rPr>
        <w:t xml:space="preserve">serious about their craft, and </w:t>
      </w:r>
      <w:r w:rsidRPr="7DC18ACE" w:rsidR="63BFC245">
        <w:rPr>
          <w:color w:val="000000" w:themeColor="text1"/>
        </w:rPr>
        <w:t>dedicate</w:t>
      </w:r>
      <w:r w:rsidRPr="7DC18ACE" w:rsidR="00417116">
        <w:rPr>
          <w:color w:val="000000" w:themeColor="text1"/>
        </w:rPr>
        <w:t xml:space="preserve">d to continuous learning to ensure they’re at the top of their game to fulfill their sacred duty to clients. </w:t>
      </w:r>
    </w:p>
    <w:p w:rsidRPr="0010241A" w:rsidR="00CE6C91" w:rsidRDefault="14FE9A1B" w14:paraId="40C2CC7C" w14:textId="413994C6">
      <w:pPr>
        <w:rPr>
          <w:color w:val="000000" w:themeColor="text1"/>
        </w:rPr>
      </w:pPr>
      <w:r w:rsidRPr="7DC18ACE">
        <w:rPr>
          <w:color w:val="000000" w:themeColor="text1"/>
        </w:rPr>
        <w:t xml:space="preserve">Our audience includes a wide range of intelligent </w:t>
      </w:r>
      <w:r w:rsidRPr="7DC18ACE" w:rsidR="00417116">
        <w:rPr>
          <w:color w:val="000000" w:themeColor="text1"/>
        </w:rPr>
        <w:t>service-oriented financial advisors (</w:t>
      </w:r>
      <w:r w:rsidRPr="7DC18ACE" w:rsidR="15D671D2">
        <w:rPr>
          <w:color w:val="000000" w:themeColor="text1"/>
        </w:rPr>
        <w:t>and</w:t>
      </w:r>
      <w:r w:rsidRPr="7DC18ACE" w:rsidR="00417116">
        <w:rPr>
          <w:color w:val="000000" w:themeColor="text1"/>
        </w:rPr>
        <w:t xml:space="preserve"> other like-minded individuals working or are simply interested </w:t>
      </w:r>
      <w:r w:rsidRPr="7DC18ACE" w:rsidR="196876FD">
        <w:rPr>
          <w:color w:val="000000" w:themeColor="text1"/>
        </w:rPr>
        <w:t xml:space="preserve">in </w:t>
      </w:r>
      <w:r w:rsidRPr="7DC18ACE" w:rsidR="00417116">
        <w:rPr>
          <w:color w:val="000000" w:themeColor="text1"/>
        </w:rPr>
        <w:t>the financial planning industry), span</w:t>
      </w:r>
      <w:r w:rsidRPr="7DC18ACE" w:rsidR="4D9CF1BC">
        <w:rPr>
          <w:color w:val="000000" w:themeColor="text1"/>
        </w:rPr>
        <w:t>ning</w:t>
      </w:r>
      <w:r w:rsidRPr="7DC18ACE" w:rsidR="00417116">
        <w:rPr>
          <w:color w:val="000000" w:themeColor="text1"/>
        </w:rPr>
        <w:t xml:space="preserve"> </w:t>
      </w:r>
      <w:r w:rsidRPr="7DC18ACE" w:rsidR="32959933">
        <w:rPr>
          <w:color w:val="000000" w:themeColor="text1"/>
        </w:rPr>
        <w:t xml:space="preserve">diverse </w:t>
      </w:r>
      <w:r w:rsidRPr="7DC18ACE" w:rsidR="00417116">
        <w:rPr>
          <w:color w:val="000000" w:themeColor="text1"/>
        </w:rPr>
        <w:t xml:space="preserve">business models and roles, from employee advisors to solo practitioners to advisory </w:t>
      </w:r>
      <w:r w:rsidRPr="7DC18ACE" w:rsidR="41187608">
        <w:rPr>
          <w:color w:val="000000" w:themeColor="text1"/>
        </w:rPr>
        <w:t xml:space="preserve">firm </w:t>
      </w:r>
      <w:r w:rsidRPr="7DC18ACE" w:rsidR="00417116">
        <w:rPr>
          <w:color w:val="000000" w:themeColor="text1"/>
        </w:rPr>
        <w:t>owners.</w:t>
      </w:r>
    </w:p>
    <w:p w:rsidRPr="0010241A" w:rsidR="00417116" w:rsidRDefault="00417116" w14:paraId="7F76C072" w14:textId="464BF916">
      <w:pPr>
        <w:rPr>
          <w:color w:val="000000" w:themeColor="text1"/>
        </w:rPr>
      </w:pPr>
      <w:r w:rsidRPr="656DAB81" w:rsidR="00417116">
        <w:rPr>
          <w:b w:val="1"/>
          <w:bCs w:val="1"/>
          <w:color w:val="000000" w:themeColor="text1" w:themeTint="FF" w:themeShade="FF"/>
        </w:rPr>
        <w:t>Each Kitces Article</w:t>
      </w:r>
      <w:r w:rsidRPr="656DAB81" w:rsidR="00417116">
        <w:rPr>
          <w:color w:val="000000" w:themeColor="text1" w:themeTint="FF" w:themeShade="FF"/>
        </w:rPr>
        <w:t xml:space="preserve"> should </w:t>
      </w:r>
      <w:r w:rsidRPr="656DAB81" w:rsidR="01B8FA21">
        <w:rPr>
          <w:color w:val="000000" w:themeColor="text1" w:themeTint="FF" w:themeShade="FF"/>
        </w:rPr>
        <w:t xml:space="preserve">be written with </w:t>
      </w:r>
      <w:r w:rsidRPr="656DAB81" w:rsidR="00417116">
        <w:rPr>
          <w:color w:val="000000" w:themeColor="text1" w:themeTint="FF" w:themeShade="FF"/>
        </w:rPr>
        <w:t xml:space="preserve">Financial </w:t>
      </w:r>
      <w:r w:rsidRPr="656DAB81" w:rsidR="00417116">
        <w:rPr>
          <w:color w:val="000000" w:themeColor="text1" w:themeTint="FF" w:themeShade="FF"/>
        </w:rPr>
        <w:t>Advicers</w:t>
      </w:r>
      <w:r w:rsidRPr="656DAB81" w:rsidR="77AE9E3A">
        <w:rPr>
          <w:color w:val="000000" w:themeColor="text1" w:themeTint="FF" w:themeShade="FF"/>
        </w:rPr>
        <w:t xml:space="preserve"> in mind, focusing on</w:t>
      </w:r>
      <w:r w:rsidRPr="656DAB81" w:rsidR="00417116">
        <w:rPr>
          <w:color w:val="000000" w:themeColor="text1" w:themeTint="FF" w:themeShade="FF"/>
        </w:rPr>
        <w:t xml:space="preserve"> one overarching Key Insight, offering relevant </w:t>
      </w:r>
      <w:r w:rsidRPr="656DAB81" w:rsidR="06388DBA">
        <w:rPr>
          <w:i w:val="1"/>
          <w:iCs w:val="1"/>
          <w:color w:val="000000" w:themeColor="text1" w:themeTint="FF" w:themeShade="FF"/>
        </w:rPr>
        <w:t>I</w:t>
      </w:r>
      <w:r w:rsidRPr="656DAB81" w:rsidR="00417116">
        <w:rPr>
          <w:i w:val="1"/>
          <w:iCs w:val="1"/>
          <w:color w:val="000000" w:themeColor="text1" w:themeTint="FF" w:themeShade="FF"/>
        </w:rPr>
        <w:t xml:space="preserve">nformation, </w:t>
      </w:r>
      <w:r w:rsidRPr="656DAB81" w:rsidR="5ADA4D4A">
        <w:rPr>
          <w:i w:val="1"/>
          <w:iCs w:val="1"/>
          <w:color w:val="000000" w:themeColor="text1" w:themeTint="FF" w:themeShade="FF"/>
        </w:rPr>
        <w:t>I</w:t>
      </w:r>
      <w:r w:rsidRPr="656DAB81" w:rsidR="00417116">
        <w:rPr>
          <w:i w:val="1"/>
          <w:iCs w:val="1"/>
          <w:color w:val="000000" w:themeColor="text1" w:themeTint="FF" w:themeShade="FF"/>
        </w:rPr>
        <w:t xml:space="preserve">nsight, </w:t>
      </w:r>
      <w:r w:rsidRPr="656DAB81" w:rsidR="00417116">
        <w:rPr>
          <w:color w:val="000000" w:themeColor="text1" w:themeTint="FF" w:themeShade="FF"/>
        </w:rPr>
        <w:t xml:space="preserve">and </w:t>
      </w:r>
      <w:r w:rsidRPr="656DAB81" w:rsidR="4BDC3093">
        <w:rPr>
          <w:color w:val="000000" w:themeColor="text1" w:themeTint="FF" w:themeShade="FF"/>
        </w:rPr>
        <w:t>I</w:t>
      </w:r>
      <w:r w:rsidRPr="656DAB81" w:rsidR="00417116">
        <w:rPr>
          <w:i w:val="1"/>
          <w:iCs w:val="1"/>
          <w:color w:val="000000" w:themeColor="text1" w:themeTint="FF" w:themeShade="FF"/>
        </w:rPr>
        <w:t xml:space="preserve">nstruction </w:t>
      </w:r>
      <w:r w:rsidRPr="656DAB81" w:rsidR="00417116">
        <w:rPr>
          <w:color w:val="000000" w:themeColor="text1" w:themeTint="FF" w:themeShade="FF"/>
        </w:rPr>
        <w:t xml:space="preserve">(the three “I’s”) </w:t>
      </w:r>
      <w:r w:rsidRPr="656DAB81" w:rsidR="00C66F43">
        <w:rPr>
          <w:color w:val="000000" w:themeColor="text1" w:themeTint="FF" w:themeShade="FF"/>
        </w:rPr>
        <w:t xml:space="preserve">to </w:t>
      </w:r>
      <w:r w:rsidRPr="656DAB81" w:rsidR="00417116">
        <w:rPr>
          <w:color w:val="000000" w:themeColor="text1" w:themeTint="FF" w:themeShade="FF"/>
        </w:rPr>
        <w:t xml:space="preserve">support </w:t>
      </w:r>
      <w:r w:rsidRPr="656DAB81" w:rsidR="00C66F43">
        <w:rPr>
          <w:color w:val="000000" w:themeColor="text1" w:themeTint="FF" w:themeShade="FF"/>
        </w:rPr>
        <w:t>that</w:t>
      </w:r>
      <w:r w:rsidRPr="656DAB81" w:rsidR="00417116">
        <w:rPr>
          <w:color w:val="000000" w:themeColor="text1" w:themeTint="FF" w:themeShade="FF"/>
        </w:rPr>
        <w:t xml:space="preserve"> Insight. </w:t>
      </w:r>
      <w:r w:rsidRPr="656DAB81" w:rsidR="04C7B3BC">
        <w:rPr>
          <w:color w:val="000000" w:themeColor="text1" w:themeTint="FF" w:themeShade="FF"/>
        </w:rPr>
        <w:t>T</w:t>
      </w:r>
      <w:r w:rsidRPr="656DAB81" w:rsidR="68CBBFA0">
        <w:rPr>
          <w:color w:val="000000" w:themeColor="text1" w:themeTint="FF" w:themeShade="FF"/>
        </w:rPr>
        <w:t>opics</w:t>
      </w:r>
      <w:r w:rsidRPr="656DAB81" w:rsidR="00417116">
        <w:rPr>
          <w:color w:val="000000" w:themeColor="text1" w:themeTint="FF" w:themeShade="FF"/>
        </w:rPr>
        <w:t xml:space="preserve"> </w:t>
      </w:r>
      <w:r w:rsidRPr="656DAB81" w:rsidR="314CE771">
        <w:rPr>
          <w:color w:val="000000" w:themeColor="text1" w:themeTint="FF" w:themeShade="FF"/>
        </w:rPr>
        <w:t>includ</w:t>
      </w:r>
      <w:r w:rsidRPr="656DAB81" w:rsidR="00417116">
        <w:rPr>
          <w:color w:val="000000" w:themeColor="text1" w:themeTint="FF" w:themeShade="FF"/>
        </w:rPr>
        <w:t xml:space="preserve">e technical </w:t>
      </w:r>
      <w:r w:rsidRPr="656DAB81" w:rsidR="5ADAEF94">
        <w:rPr>
          <w:color w:val="000000" w:themeColor="text1" w:themeTint="FF" w:themeShade="FF"/>
        </w:rPr>
        <w:t xml:space="preserve">concepts </w:t>
      </w:r>
      <w:r w:rsidRPr="656DAB81" w:rsidR="00417116">
        <w:rPr>
          <w:color w:val="000000" w:themeColor="text1" w:themeTint="FF" w:themeShade="FF"/>
        </w:rPr>
        <w:t xml:space="preserve">(e.g., Social Security, tax planning strategies, etc.), practice management </w:t>
      </w:r>
      <w:r w:rsidRPr="656DAB81" w:rsidR="7D78CFA6">
        <w:rPr>
          <w:color w:val="000000" w:themeColor="text1" w:themeTint="FF" w:themeShade="FF"/>
        </w:rPr>
        <w:t xml:space="preserve">insights, personal career experiences, or step-by-step </w:t>
      </w:r>
      <w:r w:rsidRPr="656DAB81" w:rsidR="30D0F01F">
        <w:rPr>
          <w:color w:val="000000" w:themeColor="text1" w:themeTint="FF" w:themeShade="FF"/>
        </w:rPr>
        <w:t>“</w:t>
      </w:r>
      <w:r w:rsidRPr="656DAB81" w:rsidR="7D78CFA6">
        <w:rPr>
          <w:color w:val="000000" w:themeColor="text1" w:themeTint="FF" w:themeShade="FF"/>
        </w:rPr>
        <w:t>how-to</w:t>
      </w:r>
      <w:r w:rsidRPr="656DAB81" w:rsidR="5E81F23B">
        <w:rPr>
          <w:color w:val="000000" w:themeColor="text1" w:themeTint="FF" w:themeShade="FF"/>
        </w:rPr>
        <w:t>”</w:t>
      </w:r>
      <w:r w:rsidRPr="656DAB81" w:rsidR="7D78CFA6">
        <w:rPr>
          <w:color w:val="000000" w:themeColor="text1" w:themeTint="FF" w:themeShade="FF"/>
        </w:rPr>
        <w:t xml:space="preserve"> guides on key processes that</w:t>
      </w:r>
      <w:r w:rsidRPr="656DAB81" w:rsidR="00FD253A">
        <w:rPr>
          <w:color w:val="000000" w:themeColor="text1" w:themeTint="FF" w:themeShade="FF"/>
        </w:rPr>
        <w:t xml:space="preserve"> advisors can implement in their own practices</w:t>
      </w:r>
      <w:r w:rsidRPr="656DAB81" w:rsidR="00417116">
        <w:rPr>
          <w:color w:val="000000" w:themeColor="text1" w:themeTint="FF" w:themeShade="FF"/>
        </w:rPr>
        <w:t>.</w:t>
      </w:r>
    </w:p>
    <w:p w:rsidRPr="0010241A" w:rsidR="00D84303" w:rsidP="7DC18ACE" w:rsidRDefault="43DC4D17" w14:paraId="4B03B53F" w14:textId="6745DC8E">
      <w:pPr>
        <w:rPr>
          <w:b w:val="1"/>
          <w:bCs w:val="1"/>
          <w:color w:val="000000" w:themeColor="text1"/>
        </w:rPr>
      </w:pPr>
      <w:r w:rsidRPr="6F9EBFC5" w:rsidR="43DC4D17">
        <w:rPr>
          <w:color w:val="000000" w:themeColor="text1" w:themeTint="FF" w:themeShade="FF"/>
        </w:rPr>
        <w:t xml:space="preserve">Articles typically range </w:t>
      </w:r>
      <w:r w:rsidRPr="6F9EBFC5" w:rsidR="00417116">
        <w:rPr>
          <w:color w:val="000000" w:themeColor="text1" w:themeTint="FF" w:themeShade="FF"/>
        </w:rPr>
        <w:t xml:space="preserve">from </w:t>
      </w:r>
      <w:r w:rsidRPr="6F9EBFC5" w:rsidR="21DE1AAF">
        <w:rPr>
          <w:color w:val="000000" w:themeColor="text1" w:themeTint="FF" w:themeShade="FF"/>
        </w:rPr>
        <w:t>2,5</w:t>
      </w:r>
      <w:r w:rsidRPr="6F9EBFC5" w:rsidR="00417116">
        <w:rPr>
          <w:color w:val="000000" w:themeColor="text1" w:themeTint="FF" w:themeShade="FF"/>
        </w:rPr>
        <w:t>00–4,</w:t>
      </w:r>
      <w:r w:rsidRPr="6F9EBFC5" w:rsidR="411EEA41">
        <w:rPr>
          <w:color w:val="000000" w:themeColor="text1" w:themeTint="FF" w:themeShade="FF"/>
        </w:rPr>
        <w:t>5</w:t>
      </w:r>
      <w:r w:rsidRPr="6F9EBFC5" w:rsidR="00417116">
        <w:rPr>
          <w:color w:val="000000" w:themeColor="text1" w:themeTint="FF" w:themeShade="FF"/>
        </w:rPr>
        <w:t xml:space="preserve">00 words. To ensure </w:t>
      </w:r>
      <w:r w:rsidRPr="6F9EBFC5" w:rsidR="442862DE">
        <w:rPr>
          <w:color w:val="000000" w:themeColor="text1" w:themeTint="FF" w:themeShade="FF"/>
        </w:rPr>
        <w:t xml:space="preserve">a smooth </w:t>
      </w:r>
      <w:r w:rsidRPr="6F9EBFC5" w:rsidR="00417116">
        <w:rPr>
          <w:color w:val="000000" w:themeColor="text1" w:themeTint="FF" w:themeShade="FF"/>
        </w:rPr>
        <w:t xml:space="preserve">article writing and editing process, we ask </w:t>
      </w:r>
      <w:r w:rsidRPr="6F9EBFC5" w:rsidR="478D208B">
        <w:rPr>
          <w:color w:val="000000" w:themeColor="text1" w:themeTint="FF" w:themeShade="FF"/>
        </w:rPr>
        <w:t xml:space="preserve">all </w:t>
      </w:r>
      <w:r w:rsidRPr="6F9EBFC5" w:rsidR="00417116">
        <w:rPr>
          <w:color w:val="000000" w:themeColor="text1" w:themeTint="FF" w:themeShade="FF"/>
        </w:rPr>
        <w:t xml:space="preserve">writers </w:t>
      </w:r>
      <w:r w:rsidRPr="6F9EBFC5" w:rsidR="3EFFFF43">
        <w:rPr>
          <w:color w:val="000000" w:themeColor="text1" w:themeTint="FF" w:themeShade="FF"/>
        </w:rPr>
        <w:t xml:space="preserve">to </w:t>
      </w:r>
      <w:r w:rsidRPr="6F9EBFC5" w:rsidR="00417116">
        <w:rPr>
          <w:color w:val="000000" w:themeColor="text1" w:themeTint="FF" w:themeShade="FF"/>
        </w:rPr>
        <w:t>submit</w:t>
      </w:r>
      <w:r w:rsidRPr="6F9EBFC5" w:rsidR="00417116">
        <w:rPr>
          <w:color w:val="000000" w:themeColor="text1" w:themeTint="FF" w:themeShade="FF"/>
        </w:rPr>
        <w:t xml:space="preserve"> an Outline</w:t>
      </w:r>
      <w:r w:rsidRPr="6F9EBFC5" w:rsidR="67D1A8A3">
        <w:rPr>
          <w:color w:val="000000" w:themeColor="text1" w:themeTint="FF" w:themeShade="FF"/>
        </w:rPr>
        <w:t xml:space="preserve"> for review before drafting the article. </w:t>
      </w:r>
    </w:p>
    <w:p w:rsidRPr="0010241A" w:rsidR="00D84303" w:rsidP="00417116" w:rsidRDefault="00D84303" w14:paraId="2FE16605" w14:textId="45404970">
      <w:pPr>
        <w:rPr>
          <w:b/>
          <w:bCs/>
          <w:color w:val="000000" w:themeColor="text1"/>
        </w:rPr>
      </w:pPr>
      <w:r w:rsidRPr="7DC18ACE">
        <w:rPr>
          <w:b/>
          <w:bCs/>
          <w:color w:val="000000" w:themeColor="text1"/>
        </w:rPr>
        <w:t>How is my outline evaluated?</w:t>
      </w:r>
    </w:p>
    <w:p w:rsidR="00A05456" w:rsidP="7DC18ACE" w:rsidRDefault="00A05456" w14:paraId="50F31998" w14:textId="71572144">
      <w:pPr>
        <w:rPr>
          <w:color w:val="000000" w:themeColor="text1"/>
        </w:rPr>
      </w:pPr>
      <w:r w:rsidRPr="7DC18ACE">
        <w:rPr>
          <w:color w:val="000000" w:themeColor="text1"/>
        </w:rPr>
        <w:t>Outlines and articles</w:t>
      </w:r>
      <w:r w:rsidRPr="7DC18ACE" w:rsidR="00D84303">
        <w:rPr>
          <w:color w:val="000000" w:themeColor="text1"/>
        </w:rPr>
        <w:t xml:space="preserve"> are </w:t>
      </w:r>
      <w:r w:rsidRPr="7DC18ACE" w:rsidR="4D5ACC76">
        <w:rPr>
          <w:color w:val="000000" w:themeColor="text1"/>
        </w:rPr>
        <w:t xml:space="preserve">assessed </w:t>
      </w:r>
      <w:r w:rsidRPr="7DC18ACE" w:rsidR="00D84303">
        <w:rPr>
          <w:color w:val="000000" w:themeColor="text1"/>
        </w:rPr>
        <w:t xml:space="preserve">based on three primary </w:t>
      </w:r>
      <w:r w:rsidRPr="7DC18ACE" w:rsidR="6F340917">
        <w:rPr>
          <w:color w:val="000000" w:themeColor="text1"/>
        </w:rPr>
        <w:t xml:space="preserve">“QNR” </w:t>
      </w:r>
      <w:r w:rsidRPr="7DC18ACE" w:rsidR="00D84303">
        <w:rPr>
          <w:color w:val="000000" w:themeColor="text1"/>
        </w:rPr>
        <w:t>criteria</w:t>
      </w:r>
      <w:r w:rsidRPr="7DC18ACE" w:rsidR="72F9304C">
        <w:rPr>
          <w:color w:val="000000" w:themeColor="text1"/>
        </w:rPr>
        <w:t>:</w:t>
      </w:r>
    </w:p>
    <w:p w:rsidRPr="0010241A" w:rsidR="00D84303" w:rsidP="00D84303" w:rsidRDefault="0010241A" w14:paraId="11C22937" w14:textId="2E4A24DA">
      <w:pPr>
        <w:pStyle w:val="ListParagraph"/>
        <w:numPr>
          <w:ilvl w:val="0"/>
          <w:numId w:val="2"/>
        </w:numPr>
        <w:rPr>
          <w:color w:val="000000" w:themeColor="text1"/>
        </w:rPr>
      </w:pPr>
      <w:r w:rsidRPr="656DAB81" w:rsidR="0010241A">
        <w:rPr>
          <w:b w:val="1"/>
          <w:bCs w:val="1"/>
          <w:color w:val="000000" w:themeColor="text1" w:themeTint="FF" w:themeShade="FF"/>
        </w:rPr>
        <w:t>Quality</w:t>
      </w:r>
      <w:bookmarkStart w:name="_Int_2kj4NYmp" w:id="1232552094"/>
      <w:r w:rsidRPr="656DAB81" w:rsidR="00D84303">
        <w:rPr>
          <w:b w:val="1"/>
          <w:bCs w:val="1"/>
          <w:color w:val="000000" w:themeColor="text1" w:themeTint="FF" w:themeShade="FF"/>
        </w:rPr>
        <w:t xml:space="preserve">:  </w:t>
      </w:r>
      <w:r w:rsidRPr="656DAB81" w:rsidR="00D84303">
        <w:rPr>
          <w:color w:val="000000" w:themeColor="text1" w:themeTint="FF" w:themeShade="FF"/>
        </w:rPr>
        <w:t>Does</w:t>
      </w:r>
      <w:bookmarkEnd w:id="1232552094"/>
      <w:r w:rsidRPr="656DAB81" w:rsidR="00D84303">
        <w:rPr>
          <w:color w:val="000000" w:themeColor="text1" w:themeTint="FF" w:themeShade="FF"/>
        </w:rPr>
        <w:t xml:space="preserve"> the article have a clear Key Insight that applies to a specific subset of </w:t>
      </w:r>
      <w:r w:rsidRPr="656DAB81" w:rsidR="00D84303">
        <w:rPr>
          <w:color w:val="000000" w:themeColor="text1" w:themeTint="FF" w:themeShade="FF"/>
        </w:rPr>
        <w:t>advicers</w:t>
      </w:r>
      <w:r w:rsidRPr="656DAB81" w:rsidR="00D84303">
        <w:rPr>
          <w:color w:val="000000" w:themeColor="text1" w:themeTint="FF" w:themeShade="FF"/>
        </w:rPr>
        <w:t>? Is the writing understandable and e</w:t>
      </w:r>
      <w:r w:rsidRPr="656DAB81" w:rsidR="6EAC4C68">
        <w:rPr>
          <w:color w:val="000000" w:themeColor="text1" w:themeTint="FF" w:themeShade="FF"/>
        </w:rPr>
        <w:t>ngaging</w:t>
      </w:r>
      <w:r w:rsidRPr="656DAB81" w:rsidR="00D84303">
        <w:rPr>
          <w:color w:val="000000" w:themeColor="text1" w:themeTint="FF" w:themeShade="FF"/>
        </w:rPr>
        <w:t>? Does the author provide a unique perspective and effectively convey the article’s insights</w:t>
      </w:r>
      <w:r w:rsidRPr="656DAB81" w:rsidR="00BC0999">
        <w:rPr>
          <w:color w:val="000000" w:themeColor="text1" w:themeTint="FF" w:themeShade="FF"/>
        </w:rPr>
        <w:t>?</w:t>
      </w:r>
    </w:p>
    <w:p w:rsidRPr="0010241A" w:rsidR="00D84303" w:rsidP="00D84303" w:rsidRDefault="0010241A" w14:paraId="69C0730A" w14:textId="2472C260">
      <w:pPr>
        <w:pStyle w:val="ListParagraph"/>
        <w:numPr>
          <w:ilvl w:val="0"/>
          <w:numId w:val="2"/>
        </w:numPr>
        <w:rPr>
          <w:color w:val="000000" w:themeColor="text1"/>
        </w:rPr>
      </w:pPr>
      <w:r w:rsidRPr="656DAB81" w:rsidR="0010241A">
        <w:rPr>
          <w:b w:val="1"/>
          <w:bCs w:val="1"/>
          <w:color w:val="000000" w:themeColor="text1" w:themeTint="FF" w:themeShade="FF"/>
        </w:rPr>
        <w:t>Nerdiness</w:t>
      </w:r>
      <w:r w:rsidRPr="656DAB81" w:rsidR="00D84303">
        <w:rPr>
          <w:b w:val="1"/>
          <w:bCs w:val="1"/>
          <w:color w:val="000000" w:themeColor="text1" w:themeTint="FF" w:themeShade="FF"/>
        </w:rPr>
        <w:t xml:space="preserve">: </w:t>
      </w:r>
      <w:r w:rsidRPr="656DAB81" w:rsidR="00D84303">
        <w:rPr>
          <w:color w:val="000000" w:themeColor="text1" w:themeTint="FF" w:themeShade="FF"/>
        </w:rPr>
        <w:t xml:space="preserve">Is the article </w:t>
      </w:r>
      <w:r w:rsidRPr="656DAB81" w:rsidR="00D84303">
        <w:rPr>
          <w:color w:val="000000" w:themeColor="text1" w:themeTint="FF" w:themeShade="FF"/>
        </w:rPr>
        <w:t>accurate</w:t>
      </w:r>
      <w:r w:rsidRPr="656DAB81" w:rsidR="00D84303">
        <w:rPr>
          <w:color w:val="000000" w:themeColor="text1" w:themeTint="FF" w:themeShade="FF"/>
        </w:rPr>
        <w:t xml:space="preserve">, logical, and thorough? </w:t>
      </w:r>
      <w:r w:rsidRPr="656DAB81" w:rsidR="00A05456">
        <w:rPr>
          <w:color w:val="000000" w:themeColor="text1" w:themeTint="FF" w:themeShade="FF"/>
        </w:rPr>
        <w:t xml:space="preserve">The article should be </w:t>
      </w:r>
      <w:r w:rsidRPr="656DAB81" w:rsidR="562DDFAF">
        <w:rPr>
          <w:color w:val="000000" w:themeColor="text1" w:themeTint="FF" w:themeShade="FF"/>
        </w:rPr>
        <w:t>compr</w:t>
      </w:r>
      <w:r w:rsidRPr="656DAB81" w:rsidR="078B9A91">
        <w:rPr>
          <w:color w:val="000000" w:themeColor="text1" w:themeTint="FF" w:themeShade="FF"/>
        </w:rPr>
        <w:t>eh</w:t>
      </w:r>
      <w:r w:rsidRPr="656DAB81" w:rsidR="562DDFAF">
        <w:rPr>
          <w:color w:val="000000" w:themeColor="text1" w:themeTint="FF" w:themeShade="FF"/>
        </w:rPr>
        <w:t>ensive</w:t>
      </w:r>
      <w:r w:rsidRPr="656DAB81" w:rsidR="00A05456">
        <w:rPr>
          <w:color w:val="000000" w:themeColor="text1" w:themeTint="FF" w:themeShade="FF"/>
        </w:rPr>
        <w:t xml:space="preserve">, but concise. </w:t>
      </w:r>
      <w:r w:rsidRPr="656DAB81" w:rsidR="0010241A">
        <w:rPr>
          <w:color w:val="000000" w:themeColor="text1" w:themeTint="FF" w:themeShade="FF"/>
        </w:rPr>
        <w:t xml:space="preserve">The article should </w:t>
      </w:r>
      <w:r w:rsidRPr="656DAB81" w:rsidR="00A05456">
        <w:rPr>
          <w:color w:val="000000" w:themeColor="text1" w:themeTint="FF" w:themeShade="FF"/>
        </w:rPr>
        <w:t xml:space="preserve">make all the </w:t>
      </w:r>
      <w:r w:rsidRPr="656DAB81" w:rsidR="59575BE1">
        <w:rPr>
          <w:color w:val="000000" w:themeColor="text1" w:themeTint="FF" w:themeShade="FF"/>
        </w:rPr>
        <w:t xml:space="preserve">necessary </w:t>
      </w:r>
      <w:r w:rsidRPr="656DAB81" w:rsidR="00A05456">
        <w:rPr>
          <w:color w:val="000000" w:themeColor="text1" w:themeTint="FF" w:themeShade="FF"/>
        </w:rPr>
        <w:t>points</w:t>
      </w:r>
      <w:r w:rsidRPr="656DAB81" w:rsidR="613C1D9A">
        <w:rPr>
          <w:color w:val="000000" w:themeColor="text1" w:themeTint="FF" w:themeShade="FF"/>
        </w:rPr>
        <w:t xml:space="preserve"> without adding unnecessary content.</w:t>
      </w:r>
    </w:p>
    <w:p w:rsidRPr="0010241A" w:rsidR="00D84303" w:rsidP="00417116" w:rsidRDefault="0010241A" w14:paraId="6E854CCE" w14:textId="4DAE8662">
      <w:pPr>
        <w:pStyle w:val="ListParagraph"/>
        <w:numPr>
          <w:ilvl w:val="0"/>
          <w:numId w:val="2"/>
        </w:numPr>
        <w:rPr>
          <w:color w:val="000000" w:themeColor="text1"/>
        </w:rPr>
      </w:pPr>
      <w:r w:rsidRPr="7DC18ACE">
        <w:rPr>
          <w:b/>
          <w:bCs/>
          <w:color w:val="000000" w:themeColor="text1"/>
        </w:rPr>
        <w:t>Relevance</w:t>
      </w:r>
      <w:r w:rsidRPr="7DC18ACE" w:rsidR="00D84303">
        <w:rPr>
          <w:b/>
          <w:bCs/>
          <w:color w:val="000000" w:themeColor="text1"/>
        </w:rPr>
        <w:t xml:space="preserve">: </w:t>
      </w:r>
      <w:r w:rsidRPr="7DC18ACE" w:rsidR="00D84303">
        <w:rPr>
          <w:color w:val="000000" w:themeColor="text1"/>
        </w:rPr>
        <w:t xml:space="preserve">Does </w:t>
      </w:r>
      <w:r w:rsidRPr="7DC18ACE" w:rsidR="42D80AAB">
        <w:rPr>
          <w:color w:val="000000" w:themeColor="text1"/>
        </w:rPr>
        <w:t xml:space="preserve">the article </w:t>
      </w:r>
      <w:r w:rsidRPr="7DC18ACE" w:rsidR="00D84303">
        <w:rPr>
          <w:color w:val="000000" w:themeColor="text1"/>
        </w:rPr>
        <w:t>address a</w:t>
      </w:r>
      <w:r w:rsidRPr="7DC18ACE" w:rsidR="46D33CEF">
        <w:rPr>
          <w:color w:val="000000" w:themeColor="text1"/>
        </w:rPr>
        <w:t>n</w:t>
      </w:r>
      <w:r w:rsidRPr="7DC18ACE" w:rsidR="00D84303">
        <w:rPr>
          <w:color w:val="000000" w:themeColor="text1"/>
        </w:rPr>
        <w:t xml:space="preserve"> issue for financial advicers? Does it </w:t>
      </w:r>
      <w:r w:rsidRPr="7DC18ACE" w:rsidR="171ABD32">
        <w:rPr>
          <w:color w:val="000000" w:themeColor="text1"/>
        </w:rPr>
        <w:t xml:space="preserve">provide </w:t>
      </w:r>
      <w:r w:rsidRPr="7DC18ACE" w:rsidR="00D84303">
        <w:rPr>
          <w:color w:val="000000" w:themeColor="text1"/>
        </w:rPr>
        <w:t>clear action</w:t>
      </w:r>
      <w:r w:rsidRPr="7DC18ACE" w:rsidR="67E9028F">
        <w:rPr>
          <w:color w:val="000000" w:themeColor="text1"/>
        </w:rPr>
        <w:t xml:space="preserve">able </w:t>
      </w:r>
      <w:r w:rsidRPr="7DC18ACE" w:rsidR="00D84303">
        <w:rPr>
          <w:color w:val="000000" w:themeColor="text1"/>
        </w:rPr>
        <w:t>takeaways</w:t>
      </w:r>
      <w:r w:rsidRPr="7DC18ACE" w:rsidR="00A05456">
        <w:rPr>
          <w:color w:val="000000" w:themeColor="text1"/>
        </w:rPr>
        <w:t xml:space="preserve"> th</w:t>
      </w:r>
      <w:r w:rsidRPr="7DC18ACE" w:rsidR="5809D9DE">
        <w:rPr>
          <w:color w:val="000000" w:themeColor="text1"/>
        </w:rPr>
        <w:t>at</w:t>
      </w:r>
      <w:r w:rsidRPr="7DC18ACE" w:rsidR="00A05456">
        <w:rPr>
          <w:color w:val="000000" w:themeColor="text1"/>
        </w:rPr>
        <w:t xml:space="preserve"> advisor</w:t>
      </w:r>
      <w:r w:rsidRPr="7DC18ACE" w:rsidR="65E4FBF4">
        <w:rPr>
          <w:color w:val="000000" w:themeColor="text1"/>
        </w:rPr>
        <w:t>s can implement in their practice</w:t>
      </w:r>
      <w:r w:rsidRPr="7DC18ACE" w:rsidR="00A05456">
        <w:rPr>
          <w:color w:val="000000" w:themeColor="text1"/>
        </w:rPr>
        <w:t>?</w:t>
      </w:r>
    </w:p>
    <w:p w:rsidRPr="0010241A" w:rsidR="001D32A9" w:rsidP="00417116" w:rsidRDefault="001D32A9" w14:paraId="1E04B029" w14:textId="77777777">
      <w:pPr>
        <w:rPr>
          <w:color w:val="000000" w:themeColor="text1"/>
        </w:rPr>
      </w:pPr>
    </w:p>
    <w:p w:rsidRPr="0010241A" w:rsidR="0041116E" w:rsidP="00417116" w:rsidRDefault="0041116E" w14:paraId="423CB795" w14:textId="4320C0AB">
      <w:pPr>
        <w:rPr>
          <w:b/>
          <w:bCs/>
          <w:color w:val="000000" w:themeColor="text1"/>
        </w:rPr>
      </w:pPr>
      <w:r w:rsidRPr="0010241A">
        <w:rPr>
          <w:b/>
          <w:bCs/>
          <w:color w:val="000000" w:themeColor="text1"/>
        </w:rPr>
        <w:t>What can I expect from the process?</w:t>
      </w:r>
    </w:p>
    <w:p w:rsidRPr="0010241A" w:rsidR="001D32A9" w:rsidRDefault="00714D7D" w14:paraId="438E9984" w14:textId="7C87C15B">
      <w:pPr>
        <w:rPr>
          <w:color w:val="000000" w:themeColor="text1"/>
        </w:rPr>
      </w:pPr>
      <w:r w:rsidRPr="6F9EBFC5" w:rsidR="00714D7D">
        <w:rPr>
          <w:color w:val="000000" w:themeColor="text1" w:themeTint="FF" w:themeShade="FF"/>
        </w:rPr>
        <w:t xml:space="preserve">First, </w:t>
      </w:r>
      <w:r w:rsidRPr="6F9EBFC5" w:rsidR="00CF6BA3">
        <w:rPr>
          <w:color w:val="000000" w:themeColor="text1" w:themeTint="FF" w:themeShade="FF"/>
        </w:rPr>
        <w:t>submit</w:t>
      </w:r>
      <w:r w:rsidRPr="6F9EBFC5" w:rsidR="00CF6BA3">
        <w:rPr>
          <w:color w:val="000000" w:themeColor="text1" w:themeTint="FF" w:themeShade="FF"/>
        </w:rPr>
        <w:t xml:space="preserve"> your Outline </w:t>
      </w:r>
      <w:r w:rsidRPr="6F9EBFC5" w:rsidR="0010241A">
        <w:rPr>
          <w:color w:val="000000" w:themeColor="text1" w:themeTint="FF" w:themeShade="FF"/>
        </w:rPr>
        <w:t xml:space="preserve">to </w:t>
      </w:r>
      <w:hyperlink r:id="Rd7b11e83ac5f4cd0">
        <w:r w:rsidRPr="6F9EBFC5" w:rsidR="0010241A">
          <w:rPr>
            <w:rStyle w:val="Hyperlink"/>
          </w:rPr>
          <w:t>guestpost</w:t>
        </w:r>
        <w:r w:rsidRPr="6F9EBFC5" w:rsidR="0010241A">
          <w:rPr>
            <w:rStyle w:val="Hyperlink"/>
          </w:rPr>
          <w:t>@kitces.com</w:t>
        </w:r>
      </w:hyperlink>
      <w:r w:rsidRPr="6F9EBFC5" w:rsidR="0010241A">
        <w:rPr>
          <w:color w:val="000000" w:themeColor="text1" w:themeTint="FF" w:themeShade="FF"/>
        </w:rPr>
        <w:t>,</w:t>
      </w:r>
      <w:r w:rsidRPr="6F9EBFC5" w:rsidR="00CF6BA3">
        <w:rPr>
          <w:color w:val="000000" w:themeColor="text1" w:themeTint="FF" w:themeShade="FF"/>
        </w:rPr>
        <w:t xml:space="preserve"> at which point</w:t>
      </w:r>
      <w:r w:rsidRPr="6F9EBFC5" w:rsidR="0041116E">
        <w:rPr>
          <w:color w:val="000000" w:themeColor="text1" w:themeTint="FF" w:themeShade="FF"/>
        </w:rPr>
        <w:t xml:space="preserve"> it will be evaluated</w:t>
      </w:r>
      <w:r w:rsidRPr="6F9EBFC5" w:rsidR="005D009A">
        <w:rPr>
          <w:color w:val="000000" w:themeColor="text1" w:themeTint="FF" w:themeShade="FF"/>
        </w:rPr>
        <w:t xml:space="preserve"> by the Kitces Editorial team</w:t>
      </w:r>
      <w:r w:rsidRPr="6F9EBFC5" w:rsidR="0041116E">
        <w:rPr>
          <w:color w:val="000000" w:themeColor="text1" w:themeTint="FF" w:themeShade="FF"/>
        </w:rPr>
        <w:t xml:space="preserve"> based on the</w:t>
      </w:r>
      <w:r w:rsidRPr="6F9EBFC5" w:rsidR="585BEA82">
        <w:rPr>
          <w:color w:val="000000" w:themeColor="text1" w:themeTint="FF" w:themeShade="FF"/>
        </w:rPr>
        <w:t xml:space="preserve"> Quality, Nerdiness, </w:t>
      </w:r>
      <w:r w:rsidRPr="6F9EBFC5" w:rsidR="585BEA82">
        <w:rPr>
          <w:color w:val="000000" w:themeColor="text1" w:themeTint="FF" w:themeShade="FF"/>
        </w:rPr>
        <w:t>Relevance</w:t>
      </w:r>
      <w:r w:rsidRPr="6F9EBFC5" w:rsidR="0041116E">
        <w:rPr>
          <w:color w:val="000000" w:themeColor="text1" w:themeTint="FF" w:themeShade="FF"/>
        </w:rPr>
        <w:t xml:space="preserve"> </w:t>
      </w:r>
      <w:r w:rsidRPr="6F9EBFC5" w:rsidR="4CDC750F">
        <w:rPr>
          <w:color w:val="000000" w:themeColor="text1" w:themeTint="FF" w:themeShade="FF"/>
        </w:rPr>
        <w:t>(</w:t>
      </w:r>
      <w:r w:rsidRPr="6F9EBFC5" w:rsidR="0041116E">
        <w:rPr>
          <w:color w:val="000000" w:themeColor="text1" w:themeTint="FF" w:themeShade="FF"/>
        </w:rPr>
        <w:t>QNR</w:t>
      </w:r>
      <w:r w:rsidRPr="6F9EBFC5" w:rsidR="2E5B7AF0">
        <w:rPr>
          <w:color w:val="000000" w:themeColor="text1" w:themeTint="FF" w:themeShade="FF"/>
        </w:rPr>
        <w:t xml:space="preserve">) </w:t>
      </w:r>
      <w:r w:rsidRPr="6F9EBFC5" w:rsidR="0041116E">
        <w:rPr>
          <w:color w:val="000000" w:themeColor="text1" w:themeTint="FF" w:themeShade="FF"/>
        </w:rPr>
        <w:t>standards described above. If the topic is accepted, then the author will work together with the Kitces team to revise the Outline for</w:t>
      </w:r>
      <w:r w:rsidRPr="6F9EBFC5" w:rsidR="0041116E">
        <w:rPr>
          <w:color w:val="000000" w:themeColor="text1" w:themeTint="FF" w:themeShade="FF"/>
        </w:rPr>
        <w:t xml:space="preserve"> quality and narra</w:t>
      </w:r>
      <w:r w:rsidRPr="6F9EBFC5" w:rsidR="0041116E">
        <w:rPr>
          <w:color w:val="000000" w:themeColor="text1" w:themeTint="FF" w:themeShade="FF"/>
        </w:rPr>
        <w:t>tive flow.</w:t>
      </w:r>
    </w:p>
    <w:p w:rsidRPr="0010241A" w:rsidR="001D32A9" w:rsidRDefault="001D32A9" w14:paraId="3BA4C1AD" w14:textId="204B132D">
      <w:pPr>
        <w:rPr>
          <w:color w:val="000000" w:themeColor="text1"/>
        </w:rPr>
      </w:pPr>
      <w:r w:rsidRPr="7DC18ACE">
        <w:rPr>
          <w:color w:val="000000" w:themeColor="text1"/>
        </w:rPr>
        <w:t xml:space="preserve">Once </w:t>
      </w:r>
      <w:r w:rsidRPr="7DC18ACE" w:rsidR="08B31202">
        <w:rPr>
          <w:color w:val="000000" w:themeColor="text1"/>
        </w:rPr>
        <w:t xml:space="preserve">the </w:t>
      </w:r>
      <w:r w:rsidRPr="7DC18ACE">
        <w:rPr>
          <w:color w:val="000000" w:themeColor="text1"/>
        </w:rPr>
        <w:t xml:space="preserve">Outline </w:t>
      </w:r>
      <w:r w:rsidRPr="7DC18ACE" w:rsidR="61D78B07">
        <w:rPr>
          <w:color w:val="000000" w:themeColor="text1"/>
        </w:rPr>
        <w:t>is finalized and approved, the author</w:t>
      </w:r>
      <w:r w:rsidRPr="7DC18ACE">
        <w:rPr>
          <w:color w:val="000000" w:themeColor="text1"/>
        </w:rPr>
        <w:t xml:space="preserve"> will be cleared</w:t>
      </w:r>
      <w:r w:rsidRPr="7DC18ACE" w:rsidR="6B5FCFFC">
        <w:rPr>
          <w:color w:val="000000" w:themeColor="text1"/>
        </w:rPr>
        <w:t xml:space="preserve"> to begin</w:t>
      </w:r>
      <w:r w:rsidRPr="7DC18ACE">
        <w:rPr>
          <w:color w:val="000000" w:themeColor="text1"/>
        </w:rPr>
        <w:t xml:space="preserve"> drafting</w:t>
      </w:r>
      <w:r w:rsidRPr="7DC18ACE" w:rsidR="62631FEB">
        <w:rPr>
          <w:color w:val="000000" w:themeColor="text1"/>
        </w:rPr>
        <w:t xml:space="preserve"> the article</w:t>
      </w:r>
      <w:r w:rsidRPr="7DC18ACE">
        <w:rPr>
          <w:color w:val="000000" w:themeColor="text1"/>
        </w:rPr>
        <w:t>.</w:t>
      </w:r>
    </w:p>
    <w:p w:rsidRPr="0010241A" w:rsidR="001D32A9" w:rsidRDefault="001D32A9" w14:paraId="7DCB89F6" w14:textId="15FFE045">
      <w:pPr>
        <w:rPr>
          <w:color w:val="000000" w:themeColor="text1"/>
        </w:rPr>
      </w:pPr>
      <w:r w:rsidRPr="656DAB81" w:rsidR="001D32A9">
        <w:rPr>
          <w:color w:val="000000" w:themeColor="text1" w:themeTint="FF" w:themeShade="FF"/>
        </w:rPr>
        <w:t xml:space="preserve">The article draft </w:t>
      </w:r>
      <w:r w:rsidRPr="656DAB81" w:rsidR="447AD233">
        <w:rPr>
          <w:color w:val="000000" w:themeColor="text1" w:themeTint="FF" w:themeShade="FF"/>
        </w:rPr>
        <w:t>must</w:t>
      </w:r>
      <w:r w:rsidRPr="656DAB81" w:rsidR="4D1225B3">
        <w:rPr>
          <w:color w:val="000000" w:themeColor="text1" w:themeTint="FF" w:themeShade="FF"/>
        </w:rPr>
        <w:t xml:space="preserve"> </w:t>
      </w:r>
      <w:r w:rsidRPr="656DAB81" w:rsidR="001D32A9">
        <w:rPr>
          <w:color w:val="000000" w:themeColor="text1" w:themeTint="FF" w:themeShade="FF"/>
        </w:rPr>
        <w:t xml:space="preserve">be fully written (e.g., not </w:t>
      </w:r>
      <w:r w:rsidRPr="656DAB81" w:rsidR="47444F05">
        <w:rPr>
          <w:color w:val="000000" w:themeColor="text1" w:themeTint="FF" w:themeShade="FF"/>
        </w:rPr>
        <w:t xml:space="preserve">just presented as </w:t>
      </w:r>
      <w:r w:rsidRPr="656DAB81" w:rsidR="001D32A9">
        <w:rPr>
          <w:color w:val="000000" w:themeColor="text1" w:themeTint="FF" w:themeShade="FF"/>
        </w:rPr>
        <w:t xml:space="preserve">an </w:t>
      </w:r>
      <w:r w:rsidRPr="656DAB81" w:rsidR="60C4E807">
        <w:rPr>
          <w:color w:val="000000" w:themeColor="text1" w:themeTint="FF" w:themeShade="FF"/>
        </w:rPr>
        <w:t>“</w:t>
      </w:r>
      <w:r w:rsidRPr="656DAB81" w:rsidR="001D32A9">
        <w:rPr>
          <w:color w:val="000000" w:themeColor="text1" w:themeTint="FF" w:themeShade="FF"/>
        </w:rPr>
        <w:t>extended Outline</w:t>
      </w:r>
      <w:r w:rsidRPr="656DAB81" w:rsidR="4360DC1A">
        <w:rPr>
          <w:color w:val="000000" w:themeColor="text1" w:themeTint="FF" w:themeShade="FF"/>
        </w:rPr>
        <w:t>”</w:t>
      </w:r>
      <w:r w:rsidRPr="656DAB81" w:rsidR="001D32A9">
        <w:rPr>
          <w:color w:val="000000" w:themeColor="text1" w:themeTint="FF" w:themeShade="FF"/>
        </w:rPr>
        <w:t xml:space="preserve">), </w:t>
      </w:r>
      <w:r w:rsidRPr="656DAB81" w:rsidR="743A0CF6">
        <w:rPr>
          <w:color w:val="000000" w:themeColor="text1" w:themeTint="FF" w:themeShade="FF"/>
        </w:rPr>
        <w:t>and</w:t>
      </w:r>
      <w:r w:rsidRPr="656DAB81" w:rsidR="001D32A9">
        <w:rPr>
          <w:color w:val="000000" w:themeColor="text1" w:themeTint="FF" w:themeShade="FF"/>
        </w:rPr>
        <w:t xml:space="preserve"> </w:t>
      </w:r>
      <w:r w:rsidRPr="656DAB81" w:rsidR="743A0CF6">
        <w:rPr>
          <w:color w:val="000000" w:themeColor="text1" w:themeTint="FF" w:themeShade="FF"/>
        </w:rPr>
        <w:t xml:space="preserve">should include </w:t>
      </w:r>
      <w:r w:rsidRPr="656DAB81" w:rsidR="001D32A9">
        <w:rPr>
          <w:color w:val="000000" w:themeColor="text1" w:themeTint="FF" w:themeShade="FF"/>
        </w:rPr>
        <w:t xml:space="preserve">any links, references, and article graphic ideas embedded in the </w:t>
      </w:r>
      <w:r w:rsidRPr="656DAB81" w:rsidR="001D32A9">
        <w:rPr>
          <w:color w:val="000000" w:themeColor="text1" w:themeTint="FF" w:themeShade="FF"/>
        </w:rPr>
        <w:t>draft!</w:t>
      </w:r>
    </w:p>
    <w:p w:rsidRPr="0010241A" w:rsidR="001D32A9" w:rsidRDefault="001D32A9" w14:paraId="64580124" w14:textId="77777777">
      <w:pPr>
        <w:rPr>
          <w:color w:val="000000" w:themeColor="text1"/>
        </w:rPr>
      </w:pPr>
    </w:p>
    <w:p w:rsidRPr="00C805AB" w:rsidR="7DC18ACE" w:rsidRDefault="001D32A9" w14:paraId="139CF0BF" w14:textId="469DDC60">
      <w:pPr>
        <w:rPr>
          <w:color w:val="000000" w:themeColor="text1"/>
        </w:rPr>
      </w:pPr>
      <w:r w:rsidRPr="6F9EBFC5" w:rsidR="001D32A9">
        <w:rPr>
          <w:color w:val="000000" w:themeColor="text1" w:themeTint="FF" w:themeShade="FF"/>
        </w:rPr>
        <w:t>A</w:t>
      </w:r>
      <w:r w:rsidRPr="6F9EBFC5" w:rsidR="004B322B">
        <w:rPr>
          <w:color w:val="000000" w:themeColor="text1" w:themeTint="FF" w:themeShade="FF"/>
        </w:rPr>
        <w:t>n Outline</w:t>
      </w:r>
      <w:r w:rsidRPr="6F9EBFC5" w:rsidR="001D32A9">
        <w:rPr>
          <w:color w:val="000000" w:themeColor="text1" w:themeTint="FF" w:themeShade="FF"/>
        </w:rPr>
        <w:t xml:space="preserve"> template</w:t>
      </w:r>
      <w:r w:rsidRPr="6F9EBFC5" w:rsidR="00BB73C7">
        <w:rPr>
          <w:color w:val="000000" w:themeColor="text1" w:themeTint="FF" w:themeShade="FF"/>
        </w:rPr>
        <w:t xml:space="preserve"> (with annotations </w:t>
      </w:r>
      <w:r w:rsidRPr="6F9EBFC5" w:rsidR="00864E65">
        <w:rPr>
          <w:color w:val="000000" w:themeColor="text1" w:themeTint="FF" w:themeShade="FF"/>
        </w:rPr>
        <w:t>to show</w:t>
      </w:r>
      <w:r w:rsidRPr="6F9EBFC5" w:rsidR="00BA1C75">
        <w:rPr>
          <w:color w:val="000000" w:themeColor="text1" w:themeTint="FF" w:themeShade="FF"/>
        </w:rPr>
        <w:t xml:space="preserve"> where specific points and concepts can fit within the article structure)</w:t>
      </w:r>
      <w:r w:rsidRPr="6F9EBFC5" w:rsidR="0043246E">
        <w:rPr>
          <w:color w:val="000000" w:themeColor="text1" w:themeTint="FF" w:themeShade="FF"/>
        </w:rPr>
        <w:t xml:space="preserve"> is provided for reference. Also included are</w:t>
      </w:r>
      <w:r w:rsidRPr="6F9EBFC5" w:rsidR="001D32A9">
        <w:rPr>
          <w:color w:val="000000" w:themeColor="text1" w:themeTint="FF" w:themeShade="FF"/>
        </w:rPr>
        <w:t xml:space="preserve"> two sample Outlines</w:t>
      </w:r>
      <w:r w:rsidRPr="6F9EBFC5" w:rsidR="0043246E">
        <w:rPr>
          <w:color w:val="000000" w:themeColor="text1" w:themeTint="FF" w:themeShade="FF"/>
        </w:rPr>
        <w:t xml:space="preserve"> for</w:t>
      </w:r>
      <w:r w:rsidRPr="6F9EBFC5" w:rsidR="00AA5B10">
        <w:rPr>
          <w:color w:val="000000" w:themeColor="text1" w:themeTint="FF" w:themeShade="FF"/>
        </w:rPr>
        <w:t xml:space="preserve"> already-published Kitces articles that </w:t>
      </w:r>
      <w:r w:rsidRPr="6F9EBFC5" w:rsidR="00AA5B10">
        <w:rPr>
          <w:color w:val="000000" w:themeColor="text1" w:themeTint="FF" w:themeShade="FF"/>
        </w:rPr>
        <w:t>demonstrate</w:t>
      </w:r>
      <w:r w:rsidRPr="6F9EBFC5" w:rsidR="00AA5B10">
        <w:rPr>
          <w:color w:val="000000" w:themeColor="text1" w:themeTint="FF" w:themeShade="FF"/>
        </w:rPr>
        <w:t xml:space="preserve"> how a well-structured Outline can </w:t>
      </w:r>
      <w:r w:rsidRPr="6F9EBFC5" w:rsidR="00E46F0C">
        <w:rPr>
          <w:color w:val="000000" w:themeColor="text1" w:themeTint="FF" w:themeShade="FF"/>
        </w:rPr>
        <w:t xml:space="preserve">provide the </w:t>
      </w:r>
      <w:r w:rsidRPr="6F9EBFC5" w:rsidR="00B73040">
        <w:rPr>
          <w:color w:val="000000" w:themeColor="text1" w:themeTint="FF" w:themeShade="FF"/>
        </w:rPr>
        <w:t>“bones” for a full-length Kitces Article.</w:t>
      </w:r>
      <w:r w:rsidRPr="6F9EBFC5" w:rsidR="001D32A9">
        <w:rPr>
          <w:color w:val="000000" w:themeColor="text1" w:themeTint="FF" w:themeShade="FF"/>
        </w:rPr>
        <w:t xml:space="preserve"> </w:t>
      </w:r>
      <w:r w:rsidRPr="6F9EBFC5" w:rsidR="0010241A">
        <w:rPr>
          <w:color w:val="000000" w:themeColor="text1" w:themeTint="FF" w:themeShade="FF"/>
        </w:rPr>
        <w:t xml:space="preserve">For further questions, please reach out to </w:t>
      </w:r>
      <w:hyperlink r:id="R7c42e56649a44ba8">
        <w:r w:rsidRPr="6F9EBFC5" w:rsidR="0010241A">
          <w:rPr>
            <w:rStyle w:val="Hyperlink"/>
          </w:rPr>
          <w:t>guestpost</w:t>
        </w:r>
        <w:r w:rsidRPr="6F9EBFC5" w:rsidR="0010241A">
          <w:rPr>
            <w:rStyle w:val="Hyperlink"/>
          </w:rPr>
          <w:t>@kitces.com</w:t>
        </w:r>
      </w:hyperlink>
      <w:r w:rsidRPr="6F9EBFC5" w:rsidR="0010241A">
        <w:rPr>
          <w:color w:val="000000" w:themeColor="text1" w:themeTint="FF" w:themeShade="FF"/>
        </w:rPr>
        <w:t xml:space="preserve">. </w:t>
      </w:r>
      <w:r w:rsidRPr="6F9EBFC5" w:rsidR="001D32A9">
        <w:rPr>
          <w:color w:val="000000" w:themeColor="text1" w:themeTint="FF" w:themeShade="FF"/>
        </w:rPr>
        <w:t xml:space="preserve">Happy </w:t>
      </w:r>
      <w:r w:rsidRPr="6F9EBFC5" w:rsidR="001D32A9">
        <w:rPr>
          <w:color w:val="000000" w:themeColor="text1" w:themeTint="FF" w:themeShade="FF"/>
        </w:rPr>
        <w:t>writing!</w:t>
      </w:r>
      <w:r>
        <w:br w:type="page"/>
      </w:r>
    </w:p>
    <w:p w:rsidRPr="0010241A" w:rsidR="00D84303" w:rsidP="7DC18ACE" w:rsidRDefault="2A0D1D9B" w14:paraId="694ED289" w14:textId="7AF8284A">
      <w:pPr>
        <w:pStyle w:val="Heading2"/>
      </w:pPr>
      <w:r>
        <w:t xml:space="preserve">Outline </w:t>
      </w:r>
      <w:r w:rsidR="001D32A9">
        <w:t>Template</w:t>
      </w:r>
    </w:p>
    <w:p w:rsidR="19301C3B" w:rsidP="6F9EBFC5" w:rsidRDefault="19301C3B" w14:paraId="62855240" w14:textId="60B9F430">
      <w:pPr>
        <w:jc w:val="center"/>
        <w:rPr>
          <w:i w:val="1"/>
          <w:iCs w:val="1"/>
          <w:color w:val="000000" w:themeColor="text1"/>
        </w:rPr>
      </w:pPr>
      <w:r w:rsidRPr="18CA8FE0" w:rsidR="19301C3B">
        <w:rPr>
          <w:i w:val="1"/>
          <w:iCs w:val="1"/>
          <w:color w:val="000000" w:themeColor="text1" w:themeTint="FF" w:themeShade="FF"/>
        </w:rPr>
        <w:t xml:space="preserve">Note: </w:t>
      </w:r>
      <w:r w:rsidRPr="18CA8FE0" w:rsidR="1AE7C328">
        <w:rPr>
          <w:i w:val="1"/>
          <w:iCs w:val="1"/>
          <w:color w:val="000000" w:themeColor="text1" w:themeTint="FF" w:themeShade="FF"/>
        </w:rPr>
        <w:t xml:space="preserve">Articles </w:t>
      </w:r>
      <w:r w:rsidRPr="18CA8FE0" w:rsidR="653124D5">
        <w:rPr>
          <w:i w:val="1"/>
          <w:iCs w:val="1"/>
          <w:color w:val="000000" w:themeColor="text1" w:themeTint="FF" w:themeShade="FF"/>
        </w:rPr>
        <w:t xml:space="preserve">average </w:t>
      </w:r>
      <w:r w:rsidRPr="18CA8FE0" w:rsidR="6A715C70">
        <w:rPr>
          <w:i w:val="1"/>
          <w:iCs w:val="1"/>
          <w:color w:val="000000" w:themeColor="text1" w:themeTint="FF" w:themeShade="FF"/>
        </w:rPr>
        <w:t>2</w:t>
      </w:r>
      <w:r w:rsidRPr="18CA8FE0" w:rsidR="537F1DBE">
        <w:rPr>
          <w:i w:val="1"/>
          <w:iCs w:val="1"/>
          <w:color w:val="000000" w:themeColor="text1" w:themeTint="FF" w:themeShade="FF"/>
        </w:rPr>
        <w:t>,</w:t>
      </w:r>
      <w:r w:rsidRPr="18CA8FE0" w:rsidR="6A715C70">
        <w:rPr>
          <w:i w:val="1"/>
          <w:iCs w:val="1"/>
          <w:color w:val="000000" w:themeColor="text1" w:themeTint="FF" w:themeShade="FF"/>
        </w:rPr>
        <w:t>5</w:t>
      </w:r>
      <w:r w:rsidRPr="18CA8FE0" w:rsidR="537F1DBE">
        <w:rPr>
          <w:i w:val="1"/>
          <w:iCs w:val="1"/>
          <w:color w:val="000000" w:themeColor="text1" w:themeTint="FF" w:themeShade="FF"/>
        </w:rPr>
        <w:t>00–</w:t>
      </w:r>
      <w:r w:rsidRPr="18CA8FE0" w:rsidR="1AE7C328">
        <w:rPr>
          <w:i w:val="1"/>
          <w:iCs w:val="1"/>
          <w:color w:val="000000" w:themeColor="text1" w:themeTint="FF" w:themeShade="FF"/>
        </w:rPr>
        <w:t>4,</w:t>
      </w:r>
      <w:r w:rsidRPr="18CA8FE0" w:rsidR="508C7BE0">
        <w:rPr>
          <w:i w:val="1"/>
          <w:iCs w:val="1"/>
          <w:color w:val="000000" w:themeColor="text1" w:themeTint="FF" w:themeShade="FF"/>
        </w:rPr>
        <w:t>5</w:t>
      </w:r>
      <w:r w:rsidRPr="18CA8FE0" w:rsidR="1AE7C328">
        <w:rPr>
          <w:i w:val="1"/>
          <w:iCs w:val="1"/>
          <w:color w:val="000000" w:themeColor="text1" w:themeTint="FF" w:themeShade="FF"/>
        </w:rPr>
        <w:t>00 words</w:t>
      </w:r>
      <w:r w:rsidRPr="18CA8FE0" w:rsidR="55AE7022">
        <w:rPr>
          <w:i w:val="1"/>
          <w:iCs w:val="1"/>
          <w:color w:val="000000" w:themeColor="text1" w:themeTint="FF" w:themeShade="FF"/>
        </w:rPr>
        <w:t xml:space="preserve"> in length</w:t>
      </w:r>
      <w:r w:rsidRPr="18CA8FE0" w:rsidR="1AE7C328">
        <w:rPr>
          <w:i w:val="1"/>
          <w:iCs w:val="1"/>
          <w:color w:val="000000" w:themeColor="text1" w:themeTint="FF" w:themeShade="FF"/>
        </w:rPr>
        <w:t>.</w:t>
      </w:r>
      <w:r w:rsidRPr="18CA8FE0" w:rsidR="1223C0C4">
        <w:rPr>
          <w:i w:val="1"/>
          <w:iCs w:val="1"/>
          <w:color w:val="000000" w:themeColor="text1" w:themeTint="FF" w:themeShade="FF"/>
        </w:rPr>
        <w:t xml:space="preserve"> I</w:t>
      </w:r>
      <w:r w:rsidRPr="18CA8FE0" w:rsidR="1AE7C328">
        <w:rPr>
          <w:i w:val="1"/>
          <w:iCs w:val="1"/>
          <w:color w:val="000000" w:themeColor="text1" w:themeTint="FF" w:themeShade="FF"/>
        </w:rPr>
        <w:t>f e</w:t>
      </w:r>
      <w:r w:rsidRPr="18CA8FE0" w:rsidR="00364732">
        <w:rPr>
          <w:i w:val="1"/>
          <w:iCs w:val="1"/>
          <w:color w:val="000000" w:themeColor="text1" w:themeTint="FF" w:themeShade="FF"/>
        </w:rPr>
        <w:t>ach Key Point averages out to 6</w:t>
      </w:r>
      <w:r w:rsidRPr="18CA8FE0" w:rsidR="6AEFFACB">
        <w:rPr>
          <w:i w:val="1"/>
          <w:iCs w:val="1"/>
          <w:color w:val="000000" w:themeColor="text1" w:themeTint="FF" w:themeShade="FF"/>
        </w:rPr>
        <w:t>–</w:t>
      </w:r>
      <w:r w:rsidRPr="18CA8FE0" w:rsidR="00364732">
        <w:rPr>
          <w:i w:val="1"/>
          <w:iCs w:val="1"/>
          <w:color w:val="000000" w:themeColor="text1" w:themeTint="FF" w:themeShade="FF"/>
        </w:rPr>
        <w:t>9 paragraphs (1</w:t>
      </w:r>
      <w:r w:rsidRPr="18CA8FE0" w:rsidR="386417E2">
        <w:rPr>
          <w:i w:val="1"/>
          <w:iCs w:val="1"/>
          <w:color w:val="000000" w:themeColor="text1" w:themeTint="FF" w:themeShade="FF"/>
        </w:rPr>
        <w:t>,</w:t>
      </w:r>
      <w:r w:rsidRPr="18CA8FE0" w:rsidR="00364732">
        <w:rPr>
          <w:i w:val="1"/>
          <w:iCs w:val="1"/>
          <w:color w:val="000000" w:themeColor="text1" w:themeTint="FF" w:themeShade="FF"/>
        </w:rPr>
        <w:t>000</w:t>
      </w:r>
      <w:r w:rsidRPr="18CA8FE0" w:rsidR="3669A336">
        <w:rPr>
          <w:i w:val="1"/>
          <w:iCs w:val="1"/>
          <w:color w:val="000000" w:themeColor="text1" w:themeTint="FF" w:themeShade="FF"/>
        </w:rPr>
        <w:t>–</w:t>
      </w:r>
      <w:r w:rsidRPr="18CA8FE0" w:rsidR="00364732">
        <w:rPr>
          <w:i w:val="1"/>
          <w:iCs w:val="1"/>
          <w:color w:val="000000" w:themeColor="text1" w:themeTint="FF" w:themeShade="FF"/>
        </w:rPr>
        <w:t>1</w:t>
      </w:r>
      <w:r w:rsidRPr="18CA8FE0" w:rsidR="2BBAAB49">
        <w:rPr>
          <w:i w:val="1"/>
          <w:iCs w:val="1"/>
          <w:color w:val="000000" w:themeColor="text1" w:themeTint="FF" w:themeShade="FF"/>
        </w:rPr>
        <w:t>,</w:t>
      </w:r>
      <w:r w:rsidRPr="18CA8FE0" w:rsidR="00364732">
        <w:rPr>
          <w:i w:val="1"/>
          <w:iCs w:val="1"/>
          <w:color w:val="000000" w:themeColor="text1" w:themeTint="FF" w:themeShade="FF"/>
        </w:rPr>
        <w:t>500 words) per Key Point (or 2</w:t>
      </w:r>
      <w:r w:rsidRPr="18CA8FE0" w:rsidR="72D2074C">
        <w:rPr>
          <w:i w:val="1"/>
          <w:iCs w:val="1"/>
          <w:color w:val="000000" w:themeColor="text1" w:themeTint="FF" w:themeShade="FF"/>
        </w:rPr>
        <w:t>–</w:t>
      </w:r>
      <w:r w:rsidRPr="18CA8FE0" w:rsidR="00364732">
        <w:rPr>
          <w:i w:val="1"/>
          <w:iCs w:val="1"/>
          <w:color w:val="000000" w:themeColor="text1" w:themeTint="FF" w:themeShade="FF"/>
        </w:rPr>
        <w:t>3 paragraphs per Supp</w:t>
      </w:r>
      <w:r w:rsidRPr="18CA8FE0" w:rsidR="77DFA22E">
        <w:rPr>
          <w:i w:val="1"/>
          <w:iCs w:val="1"/>
          <w:color w:val="000000" w:themeColor="text1" w:themeTint="FF" w:themeShade="FF"/>
        </w:rPr>
        <w:t>orting Concept)</w:t>
      </w:r>
      <w:r w:rsidRPr="18CA8FE0" w:rsidR="5297EA78">
        <w:rPr>
          <w:i w:val="1"/>
          <w:iCs w:val="1"/>
          <w:color w:val="000000" w:themeColor="text1" w:themeTint="FF" w:themeShade="FF"/>
        </w:rPr>
        <w:t xml:space="preserve">, then </w:t>
      </w:r>
      <w:r w:rsidRPr="18CA8FE0" w:rsidR="07C4F445">
        <w:rPr>
          <w:i w:val="1"/>
          <w:iCs w:val="1"/>
          <w:color w:val="000000" w:themeColor="text1" w:themeTint="FF" w:themeShade="FF"/>
        </w:rPr>
        <w:t>1,000 words x 3 Key Points = 3,000 words</w:t>
      </w:r>
      <w:r w:rsidRPr="18CA8FE0" w:rsidR="64EC76EF">
        <w:rPr>
          <w:i w:val="1"/>
          <w:iCs w:val="1"/>
          <w:color w:val="000000" w:themeColor="text1" w:themeTint="FF" w:themeShade="FF"/>
        </w:rPr>
        <w:t>!</w:t>
      </w:r>
    </w:p>
    <w:p w:rsidR="1CFADD1F" w:rsidP="18CA8FE0" w:rsidRDefault="1CFADD1F" w14:paraId="6370199C" w14:textId="6E2CC0C5">
      <w:pPr>
        <w:rPr>
          <w:color w:val="000000" w:themeColor="text1" w:themeTint="FF" w:themeShade="FF"/>
        </w:rPr>
      </w:pPr>
      <w:r w:rsidRPr="18CA8FE0" w:rsidR="1CFADD1F">
        <w:rPr>
          <w:b w:val="1"/>
          <w:bCs w:val="1"/>
          <w:color w:val="000000" w:themeColor="text1" w:themeTint="FF" w:themeShade="FF"/>
        </w:rPr>
        <w:t xml:space="preserve">Key Issue: </w:t>
      </w:r>
      <w:r w:rsidRPr="18CA8FE0" w:rsidR="4FEAE70E">
        <w:rPr>
          <w:b w:val="1"/>
          <w:bCs w:val="1"/>
          <w:color w:val="000000" w:themeColor="text1" w:themeTint="FF" w:themeShade="FF"/>
        </w:rPr>
        <w:t xml:space="preserve">Lay the groundwork for the article by </w:t>
      </w:r>
      <w:r w:rsidRPr="18CA8FE0" w:rsidR="4FEAE70E">
        <w:rPr>
          <w:b w:val="1"/>
          <w:bCs w:val="1"/>
          <w:color w:val="000000" w:themeColor="text1" w:themeTint="FF" w:themeShade="FF"/>
        </w:rPr>
        <w:t>identifying</w:t>
      </w:r>
      <w:r w:rsidRPr="18CA8FE0" w:rsidR="4FEAE70E">
        <w:rPr>
          <w:b w:val="1"/>
          <w:bCs w:val="1"/>
          <w:color w:val="000000" w:themeColor="text1" w:themeTint="FF" w:themeShade="FF"/>
        </w:rPr>
        <w:t xml:space="preserve"> </w:t>
      </w:r>
      <w:r w:rsidRPr="18CA8FE0" w:rsidR="4FEAE70E">
        <w:rPr>
          <w:b w:val="1"/>
          <w:bCs w:val="1"/>
          <w:color w:val="000000" w:themeColor="text1" w:themeTint="FF" w:themeShade="FF"/>
        </w:rPr>
        <w:t>the</w:t>
      </w:r>
      <w:r w:rsidRPr="18CA8FE0" w:rsidR="4FEAE70E">
        <w:rPr>
          <w:b w:val="1"/>
          <w:bCs w:val="1"/>
          <w:color w:val="000000" w:themeColor="text1" w:themeTint="FF" w:themeShade="FF"/>
        </w:rPr>
        <w:t xml:space="preserve"> pain point financial advicers are facing. </w:t>
      </w:r>
    </w:p>
    <w:p w:rsidRPr="0010241A" w:rsidR="00417116" w:rsidP="18CA8FE0" w:rsidRDefault="00417116" w14:paraId="29FA417D" w14:textId="1F5563DA">
      <w:pPr>
        <w:rPr>
          <w:b w:val="1"/>
          <w:bCs w:val="1"/>
          <w:color w:val="000000" w:themeColor="text1"/>
        </w:rPr>
      </w:pPr>
      <w:r w:rsidRPr="18CA8FE0" w:rsidR="00417116">
        <w:rPr>
          <w:b w:val="1"/>
          <w:bCs w:val="1"/>
          <w:color w:val="000000" w:themeColor="text1" w:themeTint="FF" w:themeShade="FF"/>
        </w:rPr>
        <w:t xml:space="preserve">Key Insight: </w:t>
      </w:r>
      <w:r w:rsidRPr="18CA8FE0" w:rsidR="743E2CE1">
        <w:rPr>
          <w:b w:val="1"/>
          <w:bCs w:val="1"/>
          <w:color w:val="000000" w:themeColor="text1" w:themeTint="FF" w:themeShade="FF"/>
        </w:rPr>
        <w:t xml:space="preserve">How can advisors </w:t>
      </w:r>
      <w:r w:rsidRPr="18CA8FE0" w:rsidR="743E2CE1">
        <w:rPr>
          <w:b w:val="1"/>
          <w:bCs w:val="1"/>
          <w:color w:val="000000" w:themeColor="text1" w:themeTint="FF" w:themeShade="FF"/>
        </w:rPr>
        <w:t>scalably</w:t>
      </w:r>
      <w:r w:rsidRPr="18CA8FE0" w:rsidR="743E2CE1">
        <w:rPr>
          <w:b w:val="1"/>
          <w:bCs w:val="1"/>
          <w:color w:val="000000" w:themeColor="text1" w:themeTint="FF" w:themeShade="FF"/>
        </w:rPr>
        <w:t xml:space="preserve"> solve the above pain point?</w:t>
      </w:r>
      <w:r w:rsidRPr="18CA8FE0" w:rsidR="0942F2AD">
        <w:rPr>
          <w:b w:val="1"/>
          <w:bCs w:val="1"/>
          <w:color w:val="000000" w:themeColor="text1" w:themeTint="FF" w:themeShade="FF"/>
        </w:rPr>
        <w:t xml:space="preserve"> What new thing will advisors learn as a result of this article?</w:t>
      </w:r>
    </w:p>
    <w:p w:rsidR="0942F2AD" w:rsidP="18CA8FE0" w:rsidRDefault="0942F2AD" w14:paraId="549C6D24" w14:textId="355037BA">
      <w:pPr>
        <w:pStyle w:val="Normal"/>
        <w:suppressLineNumbers w:val="0"/>
        <w:bidi w:val="0"/>
        <w:spacing w:before="0" w:beforeAutospacing="off" w:after="160" w:afterAutospacing="off" w:line="278" w:lineRule="auto"/>
        <w:ind w:left="0" w:right="0"/>
        <w:jc w:val="left"/>
        <w:rPr>
          <w:color w:val="000000" w:themeColor="text1" w:themeTint="FF" w:themeShade="FF"/>
        </w:rPr>
      </w:pPr>
      <w:r w:rsidRPr="18CA8FE0" w:rsidR="0942F2AD">
        <w:rPr>
          <w:b w:val="1"/>
          <w:bCs w:val="1"/>
          <w:color w:val="000000" w:themeColor="text1" w:themeTint="FF" w:themeShade="FF"/>
        </w:rPr>
        <w:t xml:space="preserve">Core Audience: Briefly describe who is facing this issue. </w:t>
      </w:r>
      <w:r w:rsidRPr="18CA8FE0" w:rsidR="0942F2AD">
        <w:rPr>
          <w:b w:val="1"/>
          <w:bCs w:val="1"/>
          <w:color w:val="000000" w:themeColor="text1" w:themeTint="FF" w:themeShade="FF"/>
        </w:rPr>
        <w:t>Be specific about who is affected. For example, is this a new advisor or a firm owner?</w:t>
      </w:r>
    </w:p>
    <w:p w:rsidR="18CA8FE0" w:rsidP="18CA8FE0" w:rsidRDefault="18CA8FE0" w14:paraId="6DA8721D" w14:textId="65B4B966">
      <w:pPr>
        <w:pStyle w:val="Normal"/>
        <w:suppressLineNumbers w:val="0"/>
        <w:bidi w:val="0"/>
        <w:spacing w:before="0" w:beforeAutospacing="off" w:after="160" w:afterAutospacing="off" w:line="278" w:lineRule="auto"/>
        <w:ind w:left="0" w:right="0"/>
        <w:jc w:val="left"/>
        <w:rPr>
          <w:b w:val="1"/>
          <w:bCs w:val="1"/>
          <w:color w:val="000000" w:themeColor="text1" w:themeTint="FF" w:themeShade="FF"/>
        </w:rPr>
      </w:pPr>
    </w:p>
    <w:p w:rsidRPr="00AF4AC0" w:rsidR="00192DC0" w:rsidP="7DC18ACE" w:rsidRDefault="00CE6C91" w14:paraId="51CF31C7" w14:textId="25FD7698">
      <w:pPr>
        <w:rPr>
          <w:b/>
          <w:bCs/>
          <w:color w:val="000000" w:themeColor="text1"/>
        </w:rPr>
      </w:pPr>
      <w:r w:rsidRPr="7DC18ACE">
        <w:rPr>
          <w:b/>
          <w:bCs/>
          <w:color w:val="000000" w:themeColor="text1"/>
        </w:rPr>
        <w:t>Key Point #1: Information. What are the relevant facts and why are they important?</w:t>
      </w:r>
    </w:p>
    <w:p w:rsidRPr="0010241A" w:rsidR="00CE6C91" w:rsidP="0010241A" w:rsidRDefault="0010241A" w14:paraId="1E65EDFC" w14:textId="5CB54F50">
      <w:pPr>
        <w:pStyle w:val="ListParagraph"/>
        <w:numPr>
          <w:ilvl w:val="0"/>
          <w:numId w:val="1"/>
        </w:numPr>
        <w:rPr>
          <w:color w:val="000000" w:themeColor="text1"/>
        </w:rPr>
      </w:pPr>
      <w:r w:rsidRPr="7DC18ACE">
        <w:rPr>
          <w:b/>
          <w:bCs/>
          <w:color w:val="000000" w:themeColor="text1"/>
        </w:rPr>
        <w:t xml:space="preserve">Supporting Concept #1: </w:t>
      </w:r>
      <w:r w:rsidRPr="7DC18ACE" w:rsidR="111ED8C1">
        <w:rPr>
          <w:b/>
          <w:bCs/>
          <w:color w:val="000000" w:themeColor="text1"/>
        </w:rPr>
        <w:t xml:space="preserve">Establish the problem. </w:t>
      </w:r>
      <w:r w:rsidRPr="7DC18ACE" w:rsidR="111ED8C1">
        <w:rPr>
          <w:color w:val="000000" w:themeColor="text1"/>
        </w:rPr>
        <w:t>S</w:t>
      </w:r>
      <w:r w:rsidRPr="7DC18ACE" w:rsidR="00CE6C91">
        <w:rPr>
          <w:color w:val="000000" w:themeColor="text1"/>
        </w:rPr>
        <w:t xml:space="preserve">how </w:t>
      </w:r>
      <w:r w:rsidRPr="7DC18ACE" w:rsidR="2EB67124">
        <w:rPr>
          <w:color w:val="000000" w:themeColor="text1"/>
        </w:rPr>
        <w:t>readers</w:t>
      </w:r>
      <w:r w:rsidRPr="7DC18ACE" w:rsidR="00CE6C91">
        <w:rPr>
          <w:color w:val="000000" w:themeColor="text1"/>
        </w:rPr>
        <w:t xml:space="preserve"> that you understand the issue</w:t>
      </w:r>
      <w:r w:rsidRPr="7DC18ACE" w:rsidR="5B30448B">
        <w:rPr>
          <w:color w:val="000000" w:themeColor="text1"/>
        </w:rPr>
        <w:t xml:space="preserve"> by illustrating what it looks like in an advisor’s day-to-day work. </w:t>
      </w:r>
    </w:p>
    <w:p w:rsidRPr="0010241A" w:rsidR="00CE6C91" w:rsidP="0010241A" w:rsidRDefault="0010241A" w14:paraId="524C0643" w14:textId="07F559F6">
      <w:pPr>
        <w:pStyle w:val="ListParagraph"/>
        <w:numPr>
          <w:ilvl w:val="0"/>
          <w:numId w:val="1"/>
        </w:numPr>
        <w:rPr>
          <w:color w:val="000000" w:themeColor="text1"/>
        </w:rPr>
      </w:pPr>
      <w:r w:rsidRPr="656DAB81" w:rsidR="0010241A">
        <w:rPr>
          <w:b w:val="1"/>
          <w:bCs w:val="1"/>
          <w:color w:val="000000" w:themeColor="text1" w:themeTint="FF" w:themeShade="FF"/>
        </w:rPr>
        <w:t xml:space="preserve">Supporting Concept #2: </w:t>
      </w:r>
      <w:r w:rsidRPr="656DAB81" w:rsidR="28E4BF47">
        <w:rPr>
          <w:b w:val="1"/>
          <w:bCs w:val="1"/>
          <w:color w:val="000000" w:themeColor="text1" w:themeTint="FF" w:themeShade="FF"/>
        </w:rPr>
        <w:t xml:space="preserve">Go beyond persuasion. </w:t>
      </w:r>
      <w:r w:rsidRPr="656DAB81" w:rsidR="28E4BF47">
        <w:rPr>
          <w:color w:val="000000" w:themeColor="text1" w:themeTint="FF" w:themeShade="FF"/>
        </w:rPr>
        <w:t>Instead of convincing readers that the problem exists, assume that they already agree with the problem</w:t>
      </w:r>
      <w:r w:rsidRPr="656DAB81" w:rsidR="7937388E">
        <w:rPr>
          <w:color w:val="000000" w:themeColor="text1" w:themeTint="FF" w:themeShade="FF"/>
        </w:rPr>
        <w:t xml:space="preserve">. </w:t>
      </w:r>
      <w:r w:rsidRPr="656DAB81" w:rsidR="00CE6C91">
        <w:rPr>
          <w:color w:val="000000" w:themeColor="text1" w:themeTint="FF" w:themeShade="FF"/>
        </w:rPr>
        <w:t>What would prevent them from acting</w:t>
      </w:r>
      <w:r w:rsidRPr="656DAB81" w:rsidR="00920510">
        <w:rPr>
          <w:color w:val="000000" w:themeColor="text1" w:themeTint="FF" w:themeShade="FF"/>
        </w:rPr>
        <w:t xml:space="preserve">? </w:t>
      </w:r>
      <w:r w:rsidRPr="656DAB81" w:rsidR="00CE6C91">
        <w:rPr>
          <w:color w:val="000000" w:themeColor="text1" w:themeTint="FF" w:themeShade="FF"/>
        </w:rPr>
        <w:t>Start there.</w:t>
      </w:r>
    </w:p>
    <w:p w:rsidRPr="0010241A" w:rsidR="00CE6C91" w:rsidP="0010241A" w:rsidRDefault="0010241A" w14:paraId="1B83EABB" w14:textId="478D3078">
      <w:pPr>
        <w:pStyle w:val="ListParagraph"/>
        <w:numPr>
          <w:ilvl w:val="0"/>
          <w:numId w:val="1"/>
        </w:numPr>
        <w:rPr>
          <w:color w:val="000000" w:themeColor="text1"/>
        </w:rPr>
      </w:pPr>
      <w:r w:rsidRPr="656DAB81" w:rsidR="0010241A">
        <w:rPr>
          <w:b w:val="1"/>
          <w:bCs w:val="1"/>
          <w:color w:val="000000" w:themeColor="text1" w:themeTint="FF" w:themeShade="FF"/>
        </w:rPr>
        <w:t>Supporting Concept #3:</w:t>
      </w:r>
      <w:r w:rsidRPr="656DAB81" w:rsidR="7FA8C0AC">
        <w:rPr>
          <w:b w:val="1"/>
          <w:bCs w:val="1"/>
          <w:color w:val="000000" w:themeColor="text1" w:themeTint="FF" w:themeShade="FF"/>
        </w:rPr>
        <w:t xml:space="preserve"> Use data and sources. </w:t>
      </w:r>
      <w:r w:rsidRPr="656DAB81" w:rsidR="7FA8C0AC">
        <w:rPr>
          <w:color w:val="000000" w:themeColor="text1" w:themeTint="FF" w:themeShade="FF"/>
        </w:rPr>
        <w:t>C</w:t>
      </w:r>
      <w:r w:rsidRPr="656DAB81" w:rsidR="00920510">
        <w:rPr>
          <w:color w:val="000000" w:themeColor="text1" w:themeTint="FF" w:themeShade="FF"/>
        </w:rPr>
        <w:t xml:space="preserve">ite studies, statistics, and </w:t>
      </w:r>
      <w:r w:rsidRPr="656DAB81" w:rsidR="00920510">
        <w:rPr>
          <w:color w:val="000000" w:themeColor="text1" w:themeTint="FF" w:themeShade="FF"/>
        </w:rPr>
        <w:t>other</w:t>
      </w:r>
      <w:r w:rsidRPr="656DAB81" w:rsidR="00920510">
        <w:rPr>
          <w:color w:val="000000" w:themeColor="text1" w:themeTint="FF" w:themeShade="FF"/>
        </w:rPr>
        <w:t xml:space="preserve"> relevant </w:t>
      </w:r>
      <w:r w:rsidRPr="656DAB81" w:rsidR="1288C529">
        <w:rPr>
          <w:color w:val="000000" w:themeColor="text1" w:themeTint="FF" w:themeShade="FF"/>
        </w:rPr>
        <w:t>research</w:t>
      </w:r>
      <w:r w:rsidRPr="656DAB81" w:rsidR="00920510">
        <w:rPr>
          <w:color w:val="000000" w:themeColor="text1" w:themeTint="FF" w:themeShade="FF"/>
        </w:rPr>
        <w:t>. (Please provide links</w:t>
      </w:r>
      <w:r w:rsidRPr="656DAB81" w:rsidR="691C90D9">
        <w:rPr>
          <w:color w:val="000000" w:themeColor="text1" w:themeTint="FF" w:themeShade="FF"/>
        </w:rPr>
        <w:t xml:space="preserve"> and references to all cited material</w:t>
      </w:r>
      <w:r w:rsidRPr="656DAB81" w:rsidR="00920510">
        <w:rPr>
          <w:color w:val="000000" w:themeColor="text1" w:themeTint="FF" w:themeShade="FF"/>
        </w:rPr>
        <w:t xml:space="preserve"> as well!)</w:t>
      </w:r>
    </w:p>
    <w:p w:rsidRPr="0010241A" w:rsidR="00CE6C91" w:rsidP="7DC18ACE" w:rsidRDefault="00CE6C91" w14:paraId="7EBB40A9" w14:textId="0685397E">
      <w:pPr>
        <w:rPr>
          <w:b/>
          <w:bCs/>
          <w:color w:val="000000" w:themeColor="text1"/>
        </w:rPr>
      </w:pPr>
      <w:r w:rsidRPr="7DC18ACE">
        <w:rPr>
          <w:b/>
          <w:bCs/>
          <w:color w:val="000000" w:themeColor="text1"/>
        </w:rPr>
        <w:t>Key</w:t>
      </w:r>
      <w:r w:rsidRPr="7DC18ACE" w:rsidR="00D75CA1">
        <w:rPr>
          <w:b/>
          <w:bCs/>
          <w:color w:val="000000" w:themeColor="text1"/>
        </w:rPr>
        <w:t xml:space="preserve"> P</w:t>
      </w:r>
      <w:r w:rsidRPr="7DC18ACE">
        <w:rPr>
          <w:b/>
          <w:bCs/>
          <w:color w:val="000000" w:themeColor="text1"/>
        </w:rPr>
        <w:t>oint #2: Insight. How can advisors think about this issue differently?</w:t>
      </w:r>
    </w:p>
    <w:p w:rsidRPr="0010241A" w:rsidR="00D84303" w:rsidP="00D75CA1" w:rsidRDefault="0010241A" w14:paraId="740FE700" w14:textId="2E3770BE">
      <w:pPr>
        <w:pStyle w:val="ListParagraph"/>
        <w:numPr>
          <w:ilvl w:val="0"/>
          <w:numId w:val="22"/>
        </w:numPr>
        <w:rPr>
          <w:color w:val="000000" w:themeColor="text1"/>
        </w:rPr>
      </w:pPr>
      <w:r w:rsidRPr="7DC18ACE">
        <w:rPr>
          <w:b/>
          <w:bCs/>
          <w:color w:val="000000" w:themeColor="text1"/>
        </w:rPr>
        <w:t xml:space="preserve">Supporting Concept #1: </w:t>
      </w:r>
      <w:r w:rsidRPr="7DC18ACE" w:rsidR="3244DB1A">
        <w:rPr>
          <w:b/>
          <w:bCs/>
          <w:color w:val="000000" w:themeColor="text1"/>
        </w:rPr>
        <w:t xml:space="preserve">Offer a fresh perspective. </w:t>
      </w:r>
      <w:r w:rsidRPr="7DC18ACE" w:rsidR="00D84303">
        <w:rPr>
          <w:color w:val="000000" w:themeColor="text1"/>
        </w:rPr>
        <w:t xml:space="preserve">The Key Insight should </w:t>
      </w:r>
      <w:r w:rsidRPr="7DC18ACE" w:rsidR="6EACCE45">
        <w:rPr>
          <w:color w:val="000000" w:themeColor="text1"/>
        </w:rPr>
        <w:t xml:space="preserve">introduce a </w:t>
      </w:r>
      <w:r w:rsidRPr="7DC18ACE" w:rsidR="00D84303">
        <w:rPr>
          <w:color w:val="000000" w:themeColor="text1"/>
        </w:rPr>
        <w:t>unique concept</w:t>
      </w:r>
      <w:r w:rsidRPr="7DC18ACE" w:rsidR="46C4817E">
        <w:rPr>
          <w:color w:val="000000" w:themeColor="text1"/>
        </w:rPr>
        <w:t xml:space="preserve"> </w:t>
      </w:r>
      <w:r w:rsidRPr="7DC18ACE" w:rsidR="00D84303">
        <w:rPr>
          <w:color w:val="000000" w:themeColor="text1"/>
        </w:rPr>
        <w:t xml:space="preserve">or novel application of </w:t>
      </w:r>
      <w:r w:rsidRPr="7DC18ACE" w:rsidR="60283200">
        <w:rPr>
          <w:color w:val="000000" w:themeColor="text1"/>
        </w:rPr>
        <w:t xml:space="preserve">something </w:t>
      </w:r>
      <w:r w:rsidRPr="7DC18ACE" w:rsidR="00D84303">
        <w:rPr>
          <w:color w:val="000000" w:themeColor="text1"/>
        </w:rPr>
        <w:t>a</w:t>
      </w:r>
      <w:r w:rsidRPr="7DC18ACE" w:rsidR="5CDF292D">
        <w:rPr>
          <w:color w:val="000000" w:themeColor="text1"/>
        </w:rPr>
        <w:t>dvisors</w:t>
      </w:r>
      <w:r w:rsidRPr="7DC18ACE" w:rsidR="00D84303">
        <w:rPr>
          <w:color w:val="000000" w:themeColor="text1"/>
        </w:rPr>
        <w:t xml:space="preserve"> may have </w:t>
      </w:r>
      <w:r w:rsidRPr="7DC18ACE" w:rsidR="152573DF">
        <w:rPr>
          <w:color w:val="000000" w:themeColor="text1"/>
        </w:rPr>
        <w:t>assumed</w:t>
      </w:r>
      <w:r w:rsidRPr="7DC18ACE" w:rsidR="00D84303">
        <w:rPr>
          <w:color w:val="000000" w:themeColor="text1"/>
        </w:rPr>
        <w:t xml:space="preserve"> they already understood.</w:t>
      </w:r>
    </w:p>
    <w:p w:rsidRPr="0010241A" w:rsidR="00D84303" w:rsidP="00D75CA1" w:rsidRDefault="0010241A" w14:paraId="7AD0FBCD" w14:textId="0FCA5D10">
      <w:pPr>
        <w:pStyle w:val="ListParagraph"/>
        <w:numPr>
          <w:ilvl w:val="0"/>
          <w:numId w:val="22"/>
        </w:numPr>
        <w:rPr>
          <w:color w:val="000000" w:themeColor="text1"/>
        </w:rPr>
      </w:pPr>
      <w:r w:rsidRPr="7DC18ACE">
        <w:rPr>
          <w:b/>
          <w:bCs/>
          <w:color w:val="000000" w:themeColor="text1"/>
        </w:rPr>
        <w:t>Supporting Concept #2:</w:t>
      </w:r>
      <w:r w:rsidRPr="7DC18ACE" w:rsidR="3C019194">
        <w:rPr>
          <w:b/>
          <w:bCs/>
          <w:color w:val="000000" w:themeColor="text1"/>
        </w:rPr>
        <w:t xml:space="preserve"> Create an “a-ha” moment.</w:t>
      </w:r>
      <w:r w:rsidRPr="7DC18ACE" w:rsidR="3C019194">
        <w:rPr>
          <w:color w:val="000000" w:themeColor="text1"/>
        </w:rPr>
        <w:t xml:space="preserve"> Readers should walk away with a new perspective or understanding of the issue – and have clear</w:t>
      </w:r>
      <w:r w:rsidRPr="7DC18ACE" w:rsidR="00D84303">
        <w:rPr>
          <w:color w:val="000000" w:themeColor="text1"/>
        </w:rPr>
        <w:t xml:space="preserve"> takeaways on how to apply it for themselves.</w:t>
      </w:r>
    </w:p>
    <w:p w:rsidRPr="0010241A" w:rsidR="00920510" w:rsidP="00D75CA1" w:rsidRDefault="0010241A" w14:paraId="03FD1AB0" w14:textId="60BF24EA">
      <w:pPr>
        <w:pStyle w:val="ListParagraph"/>
        <w:numPr>
          <w:ilvl w:val="0"/>
          <w:numId w:val="22"/>
        </w:numPr>
        <w:rPr>
          <w:color w:val="000000" w:themeColor="text1"/>
        </w:rPr>
      </w:pPr>
      <w:r w:rsidRPr="656DAB81" w:rsidR="0010241A">
        <w:rPr>
          <w:b w:val="1"/>
          <w:bCs w:val="1"/>
          <w:color w:val="000000" w:themeColor="text1" w:themeTint="FF" w:themeShade="FF"/>
        </w:rPr>
        <w:t xml:space="preserve">Supporting Concept #3: </w:t>
      </w:r>
      <w:r w:rsidRPr="656DAB81" w:rsidR="44042841">
        <w:rPr>
          <w:b w:val="1"/>
          <w:bCs w:val="1"/>
          <w:color w:val="000000" w:themeColor="text1" w:themeTint="FF" w:themeShade="FF"/>
        </w:rPr>
        <w:t xml:space="preserve">Explain the impact. </w:t>
      </w:r>
      <w:r w:rsidRPr="656DAB81" w:rsidR="44042841">
        <w:rPr>
          <w:color w:val="000000" w:themeColor="text1" w:themeTint="FF" w:themeShade="FF"/>
        </w:rPr>
        <w:t xml:space="preserve">Use research, process frameworks, or </w:t>
      </w:r>
      <w:r w:rsidRPr="656DAB81" w:rsidR="44042841">
        <w:rPr>
          <w:color w:val="000000" w:themeColor="text1" w:themeTint="FF" w:themeShade="FF"/>
        </w:rPr>
        <w:t xml:space="preserve">real-world examples to </w:t>
      </w:r>
      <w:r w:rsidRPr="656DAB81" w:rsidR="44042841">
        <w:rPr>
          <w:color w:val="000000" w:themeColor="text1" w:themeTint="FF" w:themeShade="FF"/>
        </w:rPr>
        <w:t>demonstrate</w:t>
      </w:r>
      <w:r w:rsidRPr="656DAB81" w:rsidR="44042841">
        <w:rPr>
          <w:color w:val="000000" w:themeColor="text1" w:themeTint="FF" w:themeShade="FF"/>
        </w:rPr>
        <w:t xml:space="preserve"> how this changes thing</w:t>
      </w:r>
      <w:r w:rsidRPr="656DAB81" w:rsidR="6214A687">
        <w:rPr>
          <w:color w:val="000000" w:themeColor="text1" w:themeTint="FF" w:themeShade="FF"/>
        </w:rPr>
        <w:t xml:space="preserve">s </w:t>
      </w:r>
      <w:r w:rsidRPr="656DAB81" w:rsidR="44042841">
        <w:rPr>
          <w:color w:val="000000" w:themeColor="text1" w:themeTint="FF" w:themeShade="FF"/>
        </w:rPr>
        <w:t xml:space="preserve">for advisors and </w:t>
      </w:r>
      <w:r w:rsidRPr="656DAB81" w:rsidR="44042841">
        <w:rPr>
          <w:color w:val="000000" w:themeColor="text1" w:themeTint="FF" w:themeShade="FF"/>
        </w:rPr>
        <w:t>t</w:t>
      </w:r>
      <w:r w:rsidRPr="656DAB81" w:rsidR="44042841">
        <w:rPr>
          <w:color w:val="000000" w:themeColor="text1" w:themeTint="FF" w:themeShade="FF"/>
        </w:rPr>
        <w:t xml:space="preserve">heir </w:t>
      </w:r>
      <w:r w:rsidRPr="656DAB81" w:rsidR="44042841">
        <w:rPr>
          <w:color w:val="000000" w:themeColor="text1" w:themeTint="FF" w:themeShade="FF"/>
        </w:rPr>
        <w:t>c</w:t>
      </w:r>
      <w:r w:rsidRPr="656DAB81" w:rsidR="44042841">
        <w:rPr>
          <w:color w:val="000000" w:themeColor="text1" w:themeTint="FF" w:themeShade="FF"/>
        </w:rPr>
        <w:t xml:space="preserve">lients. </w:t>
      </w:r>
    </w:p>
    <w:p w:rsidRPr="00AF4AC0" w:rsidR="00CE6C91" w:rsidP="0010241A" w:rsidRDefault="00CE6C91" w14:paraId="7E8916DF" w14:textId="63D60B79">
      <w:pPr>
        <w:rPr>
          <w:color w:val="000000" w:themeColor="text1"/>
        </w:rPr>
      </w:pPr>
      <w:r w:rsidRPr="7DC18ACE">
        <w:rPr>
          <w:b/>
          <w:bCs/>
          <w:color w:val="000000" w:themeColor="text1"/>
        </w:rPr>
        <w:t>Key</w:t>
      </w:r>
      <w:r w:rsidRPr="7DC18ACE" w:rsidR="00D75CA1">
        <w:rPr>
          <w:b/>
          <w:bCs/>
          <w:color w:val="000000" w:themeColor="text1"/>
        </w:rPr>
        <w:t xml:space="preserve"> P</w:t>
      </w:r>
      <w:r w:rsidRPr="7DC18ACE">
        <w:rPr>
          <w:b/>
          <w:bCs/>
          <w:color w:val="000000" w:themeColor="text1"/>
        </w:rPr>
        <w:t>oint #3: Instruction. What are the key takeaways</w:t>
      </w:r>
      <w:r w:rsidRPr="7DC18ACE" w:rsidR="1AF35A7F">
        <w:rPr>
          <w:b/>
          <w:bCs/>
          <w:color w:val="000000" w:themeColor="text1"/>
        </w:rPr>
        <w:t xml:space="preserve"> and what should financial advisors do next?</w:t>
      </w:r>
    </w:p>
    <w:p w:rsidRPr="0010241A" w:rsidR="00D84303" w:rsidP="00D75CA1" w:rsidRDefault="0010241A" w14:paraId="65E45396" w14:textId="2B6AFC8A">
      <w:pPr>
        <w:pStyle w:val="ListParagraph"/>
        <w:numPr>
          <w:ilvl w:val="0"/>
          <w:numId w:val="23"/>
        </w:numPr>
        <w:rPr>
          <w:color w:val="000000" w:themeColor="text1"/>
        </w:rPr>
      </w:pPr>
      <w:r w:rsidRPr="7DC18ACE">
        <w:rPr>
          <w:b/>
          <w:bCs/>
          <w:color w:val="000000" w:themeColor="text1"/>
        </w:rPr>
        <w:t>Supporting Concept #1:</w:t>
      </w:r>
      <w:r w:rsidRPr="7DC18ACE" w:rsidR="3BD79F0E">
        <w:rPr>
          <w:b/>
          <w:bCs/>
          <w:color w:val="000000" w:themeColor="text1"/>
        </w:rPr>
        <w:t xml:space="preserve"> Make it actionable.</w:t>
      </w:r>
      <w:r w:rsidRPr="7DC18ACE">
        <w:rPr>
          <w:b/>
          <w:bCs/>
          <w:color w:val="000000" w:themeColor="text1"/>
        </w:rPr>
        <w:t xml:space="preserve"> </w:t>
      </w:r>
      <w:r w:rsidRPr="7DC18ACE" w:rsidR="00D84303">
        <w:rPr>
          <w:color w:val="000000" w:themeColor="text1"/>
        </w:rPr>
        <w:t xml:space="preserve">How can </w:t>
      </w:r>
      <w:r w:rsidRPr="7DC18ACE" w:rsidR="4EAC848C">
        <w:rPr>
          <w:color w:val="000000" w:themeColor="text1"/>
        </w:rPr>
        <w:t>a</w:t>
      </w:r>
      <w:r w:rsidRPr="7DC18ACE" w:rsidR="00D84303">
        <w:rPr>
          <w:color w:val="000000" w:themeColor="text1"/>
        </w:rPr>
        <w:t>dvicers implement t</w:t>
      </w:r>
      <w:r w:rsidRPr="7DC18ACE" w:rsidR="23E5E131">
        <w:rPr>
          <w:color w:val="000000" w:themeColor="text1"/>
        </w:rPr>
        <w:t xml:space="preserve">hese </w:t>
      </w:r>
      <w:r w:rsidRPr="7DC18ACE" w:rsidR="00D84303">
        <w:rPr>
          <w:color w:val="000000" w:themeColor="text1"/>
        </w:rPr>
        <w:t>c</w:t>
      </w:r>
      <w:r w:rsidRPr="7DC18ACE" w:rsidR="75E0FC39">
        <w:rPr>
          <w:color w:val="000000" w:themeColor="text1"/>
        </w:rPr>
        <w:t>oncepts or strategi</w:t>
      </w:r>
      <w:r w:rsidRPr="7DC18ACE" w:rsidR="00D84303">
        <w:rPr>
          <w:color w:val="000000" w:themeColor="text1"/>
        </w:rPr>
        <w:t xml:space="preserve">es </w:t>
      </w:r>
      <w:r w:rsidRPr="7DC18ACE" w:rsidR="520C5B38">
        <w:rPr>
          <w:color w:val="000000" w:themeColor="text1"/>
        </w:rPr>
        <w:t xml:space="preserve">outlined </w:t>
      </w:r>
      <w:r w:rsidRPr="7DC18ACE" w:rsidR="00D84303">
        <w:rPr>
          <w:color w:val="000000" w:themeColor="text1"/>
        </w:rPr>
        <w:t>in the Insight</w:t>
      </w:r>
      <w:r w:rsidRPr="7DC18ACE" w:rsidR="5C3AE3B3">
        <w:rPr>
          <w:color w:val="000000" w:themeColor="text1"/>
        </w:rPr>
        <w:t xml:space="preserve"> section</w:t>
      </w:r>
      <w:r w:rsidRPr="7DC18ACE" w:rsidR="00D84303">
        <w:rPr>
          <w:color w:val="000000" w:themeColor="text1"/>
        </w:rPr>
        <w:t>?</w:t>
      </w:r>
    </w:p>
    <w:p w:rsidRPr="0010241A" w:rsidR="00417116" w:rsidP="00D75CA1" w:rsidRDefault="00D75CA1" w14:paraId="20F25E87" w14:textId="1ACF87AC">
      <w:pPr>
        <w:pStyle w:val="ListParagraph"/>
        <w:numPr>
          <w:ilvl w:val="0"/>
          <w:numId w:val="23"/>
        </w:numPr>
        <w:rPr>
          <w:color w:val="000000" w:themeColor="text1"/>
        </w:rPr>
      </w:pPr>
      <w:r w:rsidRPr="7DC18ACE">
        <w:rPr>
          <w:b/>
          <w:bCs/>
          <w:color w:val="000000" w:themeColor="text1"/>
        </w:rPr>
        <w:t>Supporting Concept #2:</w:t>
      </w:r>
      <w:r w:rsidRPr="7DC18ACE" w:rsidR="25A5B3EE">
        <w:rPr>
          <w:b/>
          <w:bCs/>
          <w:color w:val="000000" w:themeColor="text1"/>
        </w:rPr>
        <w:t xml:space="preserve"> Provide concrete steps.</w:t>
      </w:r>
      <w:r w:rsidRPr="7DC18ACE" w:rsidR="00D84303">
        <w:rPr>
          <w:i/>
          <w:iCs/>
          <w:color w:val="000000" w:themeColor="text1"/>
        </w:rPr>
        <w:t xml:space="preserve"> </w:t>
      </w:r>
      <w:r w:rsidRPr="7DC18ACE" w:rsidR="00417116">
        <w:rPr>
          <w:color w:val="000000" w:themeColor="text1"/>
        </w:rPr>
        <w:t xml:space="preserve">If possible, </w:t>
      </w:r>
      <w:r w:rsidRPr="7DC18ACE" w:rsidR="0EF8391A">
        <w:rPr>
          <w:color w:val="000000" w:themeColor="text1"/>
        </w:rPr>
        <w:t>include</w:t>
      </w:r>
      <w:r w:rsidRPr="7DC18ACE" w:rsidR="56F18A42">
        <w:rPr>
          <w:color w:val="000000" w:themeColor="text1"/>
        </w:rPr>
        <w:t xml:space="preserve"> templates,</w:t>
      </w:r>
      <w:r w:rsidRPr="7DC18ACE" w:rsidR="00417116">
        <w:rPr>
          <w:color w:val="000000" w:themeColor="text1"/>
        </w:rPr>
        <w:t xml:space="preserve"> specific step-by-step </w:t>
      </w:r>
      <w:r w:rsidRPr="7DC18ACE" w:rsidR="067DBE59">
        <w:rPr>
          <w:color w:val="000000" w:themeColor="text1"/>
        </w:rPr>
        <w:t xml:space="preserve">instructions, conversational scripts, or other real-world examples. </w:t>
      </w:r>
    </w:p>
    <w:p w:rsidRPr="00D75CA1" w:rsidR="001D32A9" w:rsidP="00D75CA1" w:rsidRDefault="00D75CA1" w14:paraId="4A3973A8" w14:textId="1CB61505">
      <w:pPr>
        <w:pStyle w:val="ListParagraph"/>
        <w:numPr>
          <w:ilvl w:val="0"/>
          <w:numId w:val="23"/>
        </w:numPr>
        <w:rPr>
          <w:color w:val="000000" w:themeColor="text1"/>
        </w:rPr>
      </w:pPr>
      <w:r w:rsidRPr="7DC18ACE">
        <w:rPr>
          <w:b/>
          <w:bCs/>
          <w:color w:val="000000" w:themeColor="text1"/>
        </w:rPr>
        <w:t>Supporting Concept #3</w:t>
      </w:r>
      <w:r w:rsidRPr="7DC18ACE">
        <w:rPr>
          <w:color w:val="000000" w:themeColor="text1"/>
        </w:rPr>
        <w:t>:</w:t>
      </w:r>
      <w:r w:rsidRPr="7DC18ACE">
        <w:rPr>
          <w:b/>
          <w:bCs/>
          <w:color w:val="000000" w:themeColor="text1"/>
        </w:rPr>
        <w:t xml:space="preserve"> </w:t>
      </w:r>
      <w:r w:rsidRPr="7DC18ACE" w:rsidR="00920510">
        <w:rPr>
          <w:color w:val="000000" w:themeColor="text1"/>
        </w:rPr>
        <w:t xml:space="preserve">Ensure </w:t>
      </w:r>
      <w:r w:rsidRPr="7DC18ACE" w:rsidR="2CD9C8B4">
        <w:rPr>
          <w:color w:val="000000" w:themeColor="text1"/>
        </w:rPr>
        <w:t>clarity. The steps should be tangible</w:t>
      </w:r>
      <w:r w:rsidRPr="7DC18ACE" w:rsidR="00920510">
        <w:rPr>
          <w:color w:val="000000" w:themeColor="text1"/>
        </w:rPr>
        <w:t xml:space="preserve">, specific, </w:t>
      </w:r>
      <w:r w:rsidRPr="7DC18ACE" w:rsidR="00D84303">
        <w:rPr>
          <w:color w:val="000000" w:themeColor="text1"/>
        </w:rPr>
        <w:t>and scalable</w:t>
      </w:r>
      <w:r w:rsidRPr="7DC18ACE" w:rsidR="3A4A66CD">
        <w:rPr>
          <w:color w:val="000000" w:themeColor="text1"/>
        </w:rPr>
        <w:t xml:space="preserve"> so that advisors can apply them effectively.</w:t>
      </w:r>
    </w:p>
    <w:p w:rsidRPr="00D75CA1" w:rsidR="001D32A9" w:rsidP="7DC18ACE" w:rsidRDefault="001D32A9" w14:paraId="0F9D3E72" w14:textId="72C41A21">
      <w:pPr>
        <w:rPr>
          <w:color w:val="000000" w:themeColor="text1"/>
        </w:rPr>
      </w:pPr>
    </w:p>
    <w:p w:rsidRPr="00D75CA1" w:rsidR="001D32A9" w:rsidP="7DC18ACE" w:rsidRDefault="3A4A66CD" w14:paraId="42B13C6B" w14:textId="1C897C88">
      <w:pPr>
        <w:jc w:val="center"/>
        <w:rPr>
          <w:color w:val="000000" w:themeColor="text1"/>
        </w:rPr>
      </w:pPr>
      <w:r w:rsidRPr="7DC18ACE">
        <w:rPr>
          <w:i/>
          <w:iCs/>
          <w:color w:val="000000" w:themeColor="text1"/>
        </w:rPr>
        <w:t>To submit an Outline for the Nerd’s Eye View, please use this template as your starting point. Feel free to delete the descriptive text after you’ve read it and just keep the section markers.</w:t>
      </w:r>
    </w:p>
    <w:p w:rsidRPr="00D75CA1" w:rsidR="001D32A9" w:rsidP="7DC18ACE" w:rsidRDefault="3A4A66CD" w14:paraId="52340B5A" w14:textId="27FA1645">
      <w:pPr>
        <w:jc w:val="center"/>
        <w:rPr>
          <w:i/>
          <w:iCs/>
          <w:color w:val="000000" w:themeColor="text1"/>
        </w:rPr>
      </w:pPr>
      <w:r w:rsidRPr="7DC18ACE">
        <w:rPr>
          <w:i/>
          <w:iCs/>
          <w:color w:val="000000" w:themeColor="text1"/>
        </w:rPr>
        <w:t>Examples from real guest authors, with commentary on why these Outlines work, are included below.</w:t>
      </w:r>
      <w:r w:rsidRPr="7DC18ACE" w:rsidR="00D84303">
        <w:rPr>
          <w:i/>
          <w:iCs/>
          <w:color w:val="000000" w:themeColor="text1"/>
        </w:rPr>
        <w:t xml:space="preserve"> </w:t>
      </w:r>
      <w:r w:rsidRPr="7DC18ACE" w:rsidR="00D75CA1">
        <w:rPr>
          <w:i/>
          <w:iCs/>
          <w:color w:val="000000" w:themeColor="text1"/>
        </w:rPr>
        <w:br w:type="page"/>
      </w:r>
    </w:p>
    <w:p w:rsidR="380E62A3" w:rsidP="7DC18ACE" w:rsidRDefault="380E62A3" w14:paraId="6DA2BA72" w14:textId="2BADB995">
      <w:pPr>
        <w:pStyle w:val="Heading2"/>
        <w:rPr>
          <w:rStyle w:val="normaltextrun"/>
          <w:rFonts w:cs="Arial" w:asciiTheme="minorHAnsi" w:hAnsiTheme="minorHAnsi"/>
          <w:color w:val="000000" w:themeColor="text1"/>
        </w:rPr>
      </w:pPr>
      <w:r>
        <w:t>Outline Template Example 1</w:t>
      </w:r>
    </w:p>
    <w:p w:rsidRPr="0010241A" w:rsidR="001D32A9" w:rsidP="656DAB81" w:rsidRDefault="001D32A9" w14:paraId="4D706D05" w14:textId="4C816120">
      <w:pPr>
        <w:pStyle w:val="paragraph"/>
        <w:spacing w:before="0" w:beforeAutospacing="off" w:after="160" w:afterAutospacing="off"/>
        <w:jc w:val="center"/>
        <w:textAlignment w:val="baseline"/>
        <w:rPr>
          <w:rFonts w:ascii="Aptos" w:hAnsi="Aptos" w:asciiTheme="minorAscii" w:hAnsiTheme="minorAscii"/>
          <w:color w:val="000000" w:themeColor="text1"/>
        </w:rPr>
      </w:pPr>
      <w:commentRangeStart w:id="0"/>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 xml:space="preserve">Utilizing Swap Powers </w:t>
      </w:r>
      <w:r w:rsidRPr="656DAB81" w:rsidR="6611F0C3">
        <w:rPr>
          <w:rStyle w:val="normaltextrun"/>
          <w:rFonts w:ascii="Aptos" w:hAnsi="Aptos" w:eastAsia="游ゴシック Light" w:cs="Arial" w:asciiTheme="minorAscii" w:hAnsiTheme="minorAscii" w:eastAsiaTheme="majorEastAsia"/>
          <w:b w:val="1"/>
          <w:bCs w:val="1"/>
          <w:color w:val="000000" w:themeColor="text1" w:themeTint="FF" w:themeShade="FF"/>
        </w:rPr>
        <w:t>I</w:t>
      </w: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n</w:t>
      </w: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 xml:space="preserve"> Irrevocable Trusts </w:t>
      </w:r>
      <w:r w:rsidRPr="656DAB81" w:rsidR="3B652FDF">
        <w:rPr>
          <w:rStyle w:val="normaltextrun"/>
          <w:rFonts w:ascii="Aptos" w:hAnsi="Aptos" w:eastAsia="游ゴシック Light" w:cs="Arial" w:asciiTheme="minorAscii" w:hAnsiTheme="minorAscii" w:eastAsiaTheme="majorEastAsia"/>
          <w:b w:val="1"/>
          <w:bCs w:val="1"/>
          <w:color w:val="000000" w:themeColor="text1" w:themeTint="FF" w:themeShade="FF"/>
        </w:rPr>
        <w:t>F</w:t>
      </w: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or Tax Planning</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commentRangeEnd w:id="0"/>
      <w:r>
        <w:rPr>
          <w:rStyle w:val="CommentReference"/>
        </w:rPr>
        <w:commentReference w:id="0"/>
      </w:r>
    </w:p>
    <w:p w:rsidRPr="0010241A" w:rsidR="001D32A9" w:rsidP="001D32A9" w:rsidRDefault="001D32A9" w14:paraId="64F25177" w14:textId="77777777">
      <w:pPr>
        <w:pStyle w:val="paragraph"/>
        <w:spacing w:before="0" w:beforeAutospacing="0" w:after="0" w:afterAutospacing="0"/>
        <w:jc w:val="center"/>
        <w:textAlignment w:val="baseline"/>
        <w:rPr>
          <w:rFonts w:asciiTheme="minorHAnsi" w:hAnsiTheme="minorHAnsi"/>
          <w:color w:val="000000" w:themeColor="text1"/>
        </w:rPr>
      </w:pPr>
      <w:r w:rsidRPr="0010241A">
        <w:rPr>
          <w:rStyle w:val="eop"/>
          <w:rFonts w:cs="Arial" w:asciiTheme="minorHAnsi" w:hAnsiTheme="minorHAnsi" w:eastAsiaTheme="majorEastAsia"/>
          <w:color w:val="000000" w:themeColor="text1"/>
        </w:rPr>
        <w:t> </w:t>
      </w:r>
    </w:p>
    <w:p w:rsidRPr="0010241A" w:rsidR="001D32A9" w:rsidP="001D32A9" w:rsidRDefault="001D32A9" w14:paraId="3F2C3B51" w14:textId="77777777">
      <w:pPr>
        <w:pStyle w:val="paragraph"/>
        <w:spacing w:before="0" w:beforeAutospacing="0" w:after="160" w:afterAutospacing="0"/>
        <w:jc w:val="both"/>
        <w:textAlignment w:val="baseline"/>
        <w:rPr>
          <w:rFonts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Key Insight</w:t>
      </w:r>
      <w:r w:rsidRPr="0010241A">
        <w:rPr>
          <w:rStyle w:val="normaltextrun"/>
          <w:rFonts w:cs="Arial" w:asciiTheme="minorHAnsi" w:hAnsiTheme="minorHAnsi" w:eastAsiaTheme="majorEastAsia"/>
          <w:color w:val="000000" w:themeColor="text1"/>
        </w:rPr>
        <w:t>: Often a forgotten piece of trust boilerplate, swap powers, or the power of substitution, provide tremendous flexibility in irrevocable trusts and, for the knowledgeable advisor, create opportunities for income tax and estate planning.  </w:t>
      </w:r>
      <w:r w:rsidRPr="0010241A">
        <w:rPr>
          <w:rStyle w:val="eop"/>
          <w:rFonts w:cs="Arial" w:asciiTheme="minorHAnsi" w:hAnsiTheme="minorHAnsi" w:eastAsiaTheme="majorEastAsia"/>
          <w:color w:val="000000" w:themeColor="text1"/>
        </w:rPr>
        <w:t> </w:t>
      </w:r>
    </w:p>
    <w:p w:rsidRPr="0010241A" w:rsidR="001D32A9" w:rsidP="656DAB81" w:rsidRDefault="001D32A9" w14:paraId="1EEC5A49" w14:textId="41FE3F78">
      <w:pPr>
        <w:pStyle w:val="paragraph"/>
        <w:spacing w:before="0" w:beforeAutospacing="off" w:after="160" w:afterAutospacing="off"/>
        <w:jc w:val="both"/>
        <w:textAlignment w:val="baseline"/>
        <w:rPr>
          <w:rFonts w:ascii="Aptos" w:hAnsi="Aptos" w:asciiTheme="minorAscii" w:hAnsiTheme="minorAscii"/>
          <w:color w:val="000000" w:themeColor="text1"/>
        </w:rPr>
      </w:pPr>
      <w:commentRangeStart w:id="1"/>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Key Point #1</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 While their primary role is to create grantor trust status, swap powers can be used to remove and replace assets in irrevocable trusts,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providing</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additional planning opportunities after the trust is funded.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commentRangeEnd w:id="1"/>
      <w:r>
        <w:rPr>
          <w:rStyle w:val="CommentReference"/>
        </w:rPr>
        <w:commentReference w:id="1"/>
      </w:r>
    </w:p>
    <w:p w:rsidRPr="0010241A" w:rsidR="001D32A9" w:rsidP="00D75CA1" w:rsidRDefault="001D32A9" w14:paraId="6C505D69" w14:textId="77777777">
      <w:pPr>
        <w:pStyle w:val="paragraph"/>
        <w:numPr>
          <w:ilvl w:val="0"/>
          <w:numId w:val="24"/>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#1</w:t>
      </w:r>
      <w:r w:rsidRPr="0010241A">
        <w:rPr>
          <w:rStyle w:val="normaltextrun"/>
          <w:rFonts w:cs="Arial" w:asciiTheme="minorHAnsi" w:hAnsiTheme="minorHAnsi" w:eastAsiaTheme="majorEastAsia"/>
          <w:color w:val="000000" w:themeColor="text1"/>
        </w:rPr>
        <w:t>: Adding swap powers under 675 is one of the common ways to make a grantor responsible for paying income taxes on the trust’s income, while keeping the assets outside of the grantor’s estate. </w:t>
      </w:r>
      <w:r w:rsidRPr="0010241A">
        <w:rPr>
          <w:rStyle w:val="eop"/>
          <w:rFonts w:cs="Arial" w:asciiTheme="minorHAnsi" w:hAnsiTheme="minorHAnsi" w:eastAsiaTheme="majorEastAsia"/>
          <w:color w:val="000000" w:themeColor="text1"/>
        </w:rPr>
        <w:t> </w:t>
      </w:r>
    </w:p>
    <w:p w:rsidRPr="0010241A" w:rsidR="001D32A9" w:rsidP="656DAB81" w:rsidRDefault="001D32A9" w14:paraId="621C7C81" w14:textId="5B9BBF12">
      <w:pPr>
        <w:pStyle w:val="paragraph"/>
        <w:numPr>
          <w:ilvl w:val="0"/>
          <w:numId w:val="24"/>
        </w:numPr>
        <w:jc w:val="both"/>
        <w:textAlignment w:val="baseline"/>
        <w:rPr>
          <w:rFonts w:ascii="Aptos" w:hAnsi="Aptos" w:cs="Arial" w:asciiTheme="minorAscii" w:hAnsiTheme="minorAscii"/>
          <w:color w:val="000000" w:themeColor="text1"/>
        </w:rPr>
      </w:pP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Supporting Concept #2</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Grantor trust status is an extremely powerful estate planning tool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which allows</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for assets inside the trust to compound “</w:t>
      </w:r>
      <w:r w:rsidRPr="656DAB81" w:rsidR="656DAB81">
        <w:rPr>
          <w:rStyle w:val="normaltextrun"/>
          <w:rFonts w:ascii="Aptos" w:hAnsi="Aptos" w:eastAsia="游ゴシック Light" w:cs="Arial" w:asciiTheme="minorAscii" w:hAnsiTheme="minorAscii" w:eastAsiaTheme="majorEastAsia"/>
          <w:color w:val="000000" w:themeColor="text1" w:themeTint="FF" w:themeShade="FF"/>
        </w:rPr>
        <w:t>tax-free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during the grantor’s lifet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ime while tax payments b</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leed down the grantor’s remaining estate.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p>
    <w:p w:rsidRPr="0010241A" w:rsidR="001D32A9" w:rsidP="00D75CA1" w:rsidRDefault="001D32A9" w14:paraId="79E14856" w14:textId="77777777">
      <w:pPr>
        <w:pStyle w:val="paragraph"/>
        <w:numPr>
          <w:ilvl w:val="0"/>
          <w:numId w:val="24"/>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#3</w:t>
      </w:r>
      <w:r w:rsidRPr="0010241A">
        <w:rPr>
          <w:rStyle w:val="normaltextrun"/>
          <w:rFonts w:cs="Arial" w:asciiTheme="minorHAnsi" w:hAnsiTheme="minorHAnsi" w:eastAsiaTheme="majorEastAsia"/>
          <w:color w:val="000000" w:themeColor="text1"/>
        </w:rPr>
        <w:t>: Swap powers also allow the grantor to remove an asset from the trust and replace it with an asset of equal value. </w:t>
      </w:r>
      <w:r w:rsidRPr="0010241A">
        <w:rPr>
          <w:rStyle w:val="eop"/>
          <w:rFonts w:cs="Arial" w:asciiTheme="minorHAnsi" w:hAnsiTheme="minorHAnsi" w:eastAsiaTheme="majorEastAsia"/>
          <w:color w:val="000000" w:themeColor="text1"/>
        </w:rPr>
        <w:t> </w:t>
      </w:r>
    </w:p>
    <w:p w:rsidRPr="0010241A" w:rsidR="001D32A9" w:rsidP="001D32A9" w:rsidRDefault="001D32A9" w14:paraId="52A10586" w14:textId="77777777">
      <w:pPr>
        <w:pStyle w:val="paragraph"/>
        <w:spacing w:before="0" w:beforeAutospacing="0" w:after="160" w:afterAutospacing="0"/>
        <w:jc w:val="both"/>
        <w:textAlignment w:val="baseline"/>
        <w:rPr>
          <w:rFonts w:asciiTheme="minorHAnsi" w:hAnsiTheme="minorHAnsi"/>
          <w:color w:val="000000" w:themeColor="text1"/>
        </w:rPr>
      </w:pPr>
      <w:commentRangeStart w:id="2"/>
      <w:r w:rsidRPr="0010241A">
        <w:rPr>
          <w:rStyle w:val="normaltextrun"/>
          <w:rFonts w:cs="Arial" w:asciiTheme="minorHAnsi" w:hAnsiTheme="minorHAnsi" w:eastAsiaTheme="majorEastAsia"/>
          <w:b/>
          <w:bCs/>
          <w:color w:val="000000" w:themeColor="text1"/>
        </w:rPr>
        <w:t>Key Point #2</w:t>
      </w:r>
      <w:r w:rsidRPr="0010241A">
        <w:rPr>
          <w:rStyle w:val="normaltextrun"/>
          <w:rFonts w:cs="Arial" w:asciiTheme="minorHAnsi" w:hAnsiTheme="minorHAnsi" w:eastAsiaTheme="majorEastAsia"/>
          <w:color w:val="000000" w:themeColor="text1"/>
        </w:rPr>
        <w:t xml:space="preserve"> – Using a swap power is akin to taking a mulligan – the grantor can “redo” the trust’s funding when the assets currently inside the trust would be more advantageous back in their estate. </w:t>
      </w:r>
      <w:r w:rsidRPr="0010241A">
        <w:rPr>
          <w:rStyle w:val="eop"/>
          <w:rFonts w:cs="Arial" w:asciiTheme="minorHAnsi" w:hAnsiTheme="minorHAnsi" w:eastAsiaTheme="majorEastAsia"/>
          <w:color w:val="000000" w:themeColor="text1"/>
        </w:rPr>
        <w:t> </w:t>
      </w:r>
      <w:commentRangeEnd w:id="2"/>
      <w:r w:rsidR="00D75CA1">
        <w:rPr>
          <w:rStyle w:val="CommentReference"/>
          <w:rFonts w:asciiTheme="minorHAnsi" w:hAnsiTheme="minorHAnsi" w:eastAsiaTheme="minorHAnsi" w:cstheme="minorBidi"/>
          <w:kern w:val="2"/>
          <w14:ligatures w14:val="standardContextual"/>
        </w:rPr>
        <w:commentReference w:id="2"/>
      </w:r>
    </w:p>
    <w:p w:rsidRPr="0010241A" w:rsidR="001D32A9" w:rsidP="656DAB81" w:rsidRDefault="001D32A9" w14:paraId="065DD04E" w14:textId="53914BCE">
      <w:pPr>
        <w:pStyle w:val="paragraph"/>
        <w:numPr>
          <w:ilvl w:val="0"/>
          <w:numId w:val="25"/>
        </w:numPr>
        <w:jc w:val="both"/>
        <w:textAlignment w:val="baseline"/>
        <w:rPr>
          <w:rFonts w:ascii="Aptos" w:hAnsi="Aptos" w:cs="Arial" w:asciiTheme="minorAscii" w:hAnsiTheme="minorAscii"/>
          <w:color w:val="000000" w:themeColor="text1"/>
        </w:rPr>
      </w:pP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Supporting Concept #1:</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As part of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pre-mortem</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planning, a swap can be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executed to move a </w:t>
      </w:r>
      <w:r w:rsidRPr="656DAB81" w:rsidR="656DAB81">
        <w:rPr>
          <w:rStyle w:val="normaltextrun"/>
          <w:rFonts w:ascii="Aptos" w:hAnsi="Aptos" w:eastAsia="游ゴシック Light" w:cs="Arial" w:asciiTheme="minorAscii" w:hAnsiTheme="minorAscii" w:eastAsiaTheme="majorEastAsia"/>
          <w:color w:val="000000" w:themeColor="text1" w:themeTint="FF" w:themeShade="FF"/>
        </w:rPr>
        <w:t>low-basis</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asse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t back into the estate to rece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ive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a basis step-up at death.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p>
    <w:p w:rsidRPr="0010241A" w:rsidR="001D32A9" w:rsidP="656DAB81" w:rsidRDefault="001D32A9" w14:paraId="580D0605" w14:textId="2FD61EA5">
      <w:pPr>
        <w:pStyle w:val="paragraph"/>
        <w:numPr>
          <w:ilvl w:val="0"/>
          <w:numId w:val="25"/>
        </w:numPr>
        <w:jc w:val="both"/>
        <w:textAlignment w:val="baseline"/>
        <w:rPr>
          <w:rFonts w:ascii="Aptos" w:hAnsi="Aptos" w:cs="Arial" w:asciiTheme="minorAscii" w:hAnsiTheme="minorAscii"/>
          <w:color w:val="000000" w:themeColor="text1"/>
        </w:rPr>
      </w:pP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Supporting Concept #2:</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If a low-basis asset that would be </w:t>
      </w:r>
      <w:r w:rsidRPr="656DAB81" w:rsidR="656DAB81">
        <w:rPr>
          <w:rStyle w:val="normaltextrun"/>
          <w:rFonts w:ascii="Aptos" w:hAnsi="Aptos" w:eastAsia="游ゴシック Light" w:cs="Arial" w:asciiTheme="minorAscii" w:hAnsiTheme="minorAscii" w:eastAsiaTheme="majorEastAsia"/>
          <w:color w:val="000000" w:themeColor="text1" w:themeTint="FF" w:themeShade="FF"/>
        </w:rPr>
        <w:t xml:space="preserve">a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pr</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ime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candidate for donation to a charity is in an irrevoc</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able trust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the swap can be executed to donate it in a mor</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e estate-tax ef</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ficient manner (i.e. not wasting the exempt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ion used to fund the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trust) than giving it directly from 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he trust.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p>
    <w:p w:rsidRPr="0010241A" w:rsidR="001D32A9" w:rsidP="00D75CA1" w:rsidRDefault="001D32A9" w14:paraId="06ACC4D0" w14:textId="77777777">
      <w:pPr>
        <w:pStyle w:val="paragraph"/>
        <w:numPr>
          <w:ilvl w:val="0"/>
          <w:numId w:val="25"/>
        </w:numPr>
        <w:spacing w:after="0" w:afterAutospacing="0"/>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#3:</w:t>
      </w:r>
      <w:r w:rsidRPr="0010241A">
        <w:rPr>
          <w:rStyle w:val="normaltextrun"/>
          <w:rFonts w:cs="Arial" w:asciiTheme="minorHAnsi" w:hAnsiTheme="minorHAnsi" w:eastAsiaTheme="majorEastAsia"/>
          <w:color w:val="000000" w:themeColor="text1"/>
        </w:rPr>
        <w:t xml:space="preserve"> If the grantor has illiquid assets, such as a family business, and the trust contains the liquidity the grantor requires for living expenses, a swap can be used to solve the grantor’s liquidity needs. </w:t>
      </w:r>
      <w:r w:rsidRPr="0010241A">
        <w:rPr>
          <w:rStyle w:val="eop"/>
          <w:rFonts w:cs="Arial" w:asciiTheme="minorHAnsi" w:hAnsiTheme="minorHAnsi" w:eastAsiaTheme="majorEastAsia"/>
          <w:color w:val="000000" w:themeColor="text1"/>
        </w:rPr>
        <w:t> </w:t>
      </w:r>
    </w:p>
    <w:p w:rsidRPr="0010241A" w:rsidR="001D32A9" w:rsidP="00D75CA1" w:rsidRDefault="001D32A9" w14:paraId="2D070E9E" w14:textId="60A6412E">
      <w:pPr>
        <w:pStyle w:val="paragraph"/>
        <w:numPr>
          <w:ilvl w:val="1"/>
          <w:numId w:val="27"/>
        </w:numPr>
        <w:spacing w:before="0" w:beforeAutospacing="0"/>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color w:val="000000" w:themeColor="text1"/>
        </w:rPr>
        <w:t>If assets inside the estate are on a higher-growth trajectory, a swap can move the growth asset, and its future appreciation, into the trust which will put the grantor in a better estate-tax position long term. </w:t>
      </w:r>
      <w:r w:rsidRPr="0010241A">
        <w:rPr>
          <w:rStyle w:val="eop"/>
          <w:rFonts w:cs="Arial" w:asciiTheme="minorHAnsi" w:hAnsiTheme="minorHAnsi" w:eastAsiaTheme="majorEastAsia"/>
          <w:color w:val="000000" w:themeColor="text1"/>
        </w:rPr>
        <w:t> </w:t>
      </w:r>
    </w:p>
    <w:p w:rsidRPr="0010241A" w:rsidR="001D32A9" w:rsidP="7DC18ACE" w:rsidRDefault="001D32A9" w14:paraId="02C89FF0" w14:textId="77777777">
      <w:pPr>
        <w:pStyle w:val="paragraph"/>
        <w:spacing w:before="0" w:beforeAutospacing="0" w:after="160" w:afterAutospacing="0"/>
        <w:jc w:val="both"/>
        <w:textAlignment w:val="baseline"/>
        <w:rPr>
          <w:rFonts w:asciiTheme="minorHAnsi" w:hAnsiTheme="minorHAnsi"/>
          <w:color w:val="000000" w:themeColor="text1"/>
        </w:rPr>
      </w:pPr>
      <w:commentRangeStart w:id="3"/>
      <w:r w:rsidRPr="7DC18ACE">
        <w:rPr>
          <w:rStyle w:val="normaltextrun"/>
          <w:rFonts w:cs="Arial" w:asciiTheme="minorHAnsi" w:hAnsiTheme="minorHAnsi" w:eastAsiaTheme="majorEastAsia"/>
          <w:b/>
          <w:bCs/>
          <w:color w:val="000000" w:themeColor="text1"/>
        </w:rPr>
        <w:t>Key Point #3</w:t>
      </w:r>
      <w:r w:rsidRPr="7DC18ACE">
        <w:rPr>
          <w:rStyle w:val="normaltextrun"/>
          <w:rFonts w:cs="Arial" w:asciiTheme="minorHAnsi" w:hAnsiTheme="minorHAnsi" w:eastAsiaTheme="majorEastAsia"/>
          <w:color w:val="000000" w:themeColor="text1"/>
        </w:rPr>
        <w:t xml:space="preserve"> – Proper execution of a swap requires more than just moving around assets. </w:t>
      </w:r>
      <w:r w:rsidRPr="7DC18ACE">
        <w:rPr>
          <w:rStyle w:val="eop"/>
          <w:rFonts w:cs="Arial" w:asciiTheme="minorHAnsi" w:hAnsiTheme="minorHAnsi" w:eastAsiaTheme="majorEastAsia"/>
          <w:color w:val="000000" w:themeColor="text1"/>
        </w:rPr>
        <w:t> </w:t>
      </w:r>
      <w:commentRangeEnd w:id="3"/>
      <w:r>
        <w:rPr>
          <w:rStyle w:val="CommentReference"/>
        </w:rPr>
        <w:commentReference w:id="3"/>
      </w:r>
    </w:p>
    <w:p w:rsidRPr="0010241A" w:rsidR="001D32A9" w:rsidP="00D75CA1" w:rsidRDefault="001D32A9" w14:paraId="65AC7A2D" w14:textId="77777777">
      <w:pPr>
        <w:pStyle w:val="paragraph"/>
        <w:numPr>
          <w:ilvl w:val="0"/>
          <w:numId w:val="26"/>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#1</w:t>
      </w:r>
      <w:r w:rsidRPr="0010241A">
        <w:rPr>
          <w:rStyle w:val="normaltextrun"/>
          <w:rFonts w:cs="Arial" w:asciiTheme="minorHAnsi" w:hAnsiTheme="minorHAnsi" w:eastAsiaTheme="majorEastAsia"/>
          <w:color w:val="000000" w:themeColor="text1"/>
        </w:rPr>
        <w:t>: Assets must be of equal value, which needs to be properly calculated and, in some cases, supported with a formal valuation. </w:t>
      </w:r>
      <w:r w:rsidRPr="0010241A">
        <w:rPr>
          <w:rStyle w:val="eop"/>
          <w:rFonts w:cs="Arial" w:asciiTheme="minorHAnsi" w:hAnsiTheme="minorHAnsi" w:eastAsiaTheme="majorEastAsia"/>
          <w:color w:val="000000" w:themeColor="text1"/>
        </w:rPr>
        <w:t> </w:t>
      </w:r>
    </w:p>
    <w:p w:rsidRPr="0010241A" w:rsidR="001D32A9" w:rsidP="00D75CA1" w:rsidRDefault="001D32A9" w14:paraId="24D7EED6" w14:textId="77777777">
      <w:pPr>
        <w:pStyle w:val="paragraph"/>
        <w:numPr>
          <w:ilvl w:val="0"/>
          <w:numId w:val="26"/>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#2</w:t>
      </w:r>
      <w:r w:rsidRPr="0010241A">
        <w:rPr>
          <w:rStyle w:val="normaltextrun"/>
          <w:rFonts w:cs="Arial" w:asciiTheme="minorHAnsi" w:hAnsiTheme="minorHAnsi" w:eastAsiaTheme="majorEastAsia"/>
          <w:color w:val="000000" w:themeColor="text1"/>
        </w:rPr>
        <w:t>: The trustee must attest, in writing, that the swapped assets were of equal value. </w:t>
      </w:r>
      <w:r w:rsidRPr="0010241A">
        <w:rPr>
          <w:rStyle w:val="eop"/>
          <w:rFonts w:cs="Arial" w:asciiTheme="minorHAnsi" w:hAnsiTheme="minorHAnsi" w:eastAsiaTheme="majorEastAsia"/>
          <w:color w:val="000000" w:themeColor="text1"/>
        </w:rPr>
        <w:t> </w:t>
      </w:r>
    </w:p>
    <w:p w:rsidRPr="00D75CA1" w:rsidR="001D32A9" w:rsidP="00D75CA1" w:rsidRDefault="001D32A9" w14:paraId="737DD855" w14:textId="2C9D4E5E">
      <w:pPr>
        <w:pStyle w:val="paragraph"/>
        <w:numPr>
          <w:ilvl w:val="0"/>
          <w:numId w:val="26"/>
        </w:numPr>
        <w:jc w:val="both"/>
        <w:textAlignment w:val="baseline"/>
        <w:rPr>
          <w:rFonts w:cs="Arial" w:asciiTheme="minorHAnsi" w:hAnsiTheme="minorHAnsi"/>
          <w:color w:val="000000" w:themeColor="text1"/>
        </w:rPr>
      </w:pPr>
      <w:r w:rsidRPr="7DC18ACE">
        <w:rPr>
          <w:rStyle w:val="normaltextrun"/>
          <w:rFonts w:cs="Arial" w:asciiTheme="minorHAnsi" w:hAnsiTheme="minorHAnsi" w:eastAsiaTheme="majorEastAsia"/>
          <w:b/>
          <w:bCs/>
          <w:color w:val="000000" w:themeColor="text1"/>
        </w:rPr>
        <w:t>Supporting Concept #3</w:t>
      </w:r>
      <w:r w:rsidRPr="7DC18ACE">
        <w:rPr>
          <w:rStyle w:val="normaltextrun"/>
          <w:rFonts w:cs="Arial" w:asciiTheme="minorHAnsi" w:hAnsiTheme="minorHAnsi" w:eastAsiaTheme="majorEastAsia"/>
          <w:color w:val="000000" w:themeColor="text1"/>
        </w:rPr>
        <w:t>: Not all property is swappable, and swaps need to respect other rules and regulations, not just the tax code. </w:t>
      </w:r>
      <w:r w:rsidRPr="7DC18ACE">
        <w:rPr>
          <w:rStyle w:val="eop"/>
          <w:rFonts w:cs="Arial" w:asciiTheme="minorHAnsi" w:hAnsiTheme="minorHAnsi" w:eastAsiaTheme="majorEastAsia"/>
          <w:color w:val="000000" w:themeColor="text1"/>
        </w:rPr>
        <w:t> </w:t>
      </w:r>
      <w:r w:rsidRPr="7DC18ACE">
        <w:rPr>
          <w:color w:val="000000" w:themeColor="text1"/>
        </w:rPr>
        <w:br w:type="page"/>
      </w:r>
    </w:p>
    <w:p w:rsidR="5780AB95" w:rsidP="042FECB3" w:rsidRDefault="5780AB95" w14:paraId="4F89D57C" w14:textId="4AF58D00">
      <w:pPr>
        <w:pStyle w:val="Heading2"/>
        <w:rPr>
          <w:rStyle w:val="normaltextrun"/>
          <w:rFonts w:cs="Calibri" w:asciiTheme="minorHAnsi" w:hAnsiTheme="minorHAnsi"/>
          <w:color w:val="000000" w:themeColor="text1"/>
        </w:rPr>
      </w:pPr>
      <w:r>
        <w:t>Outline Template Example 2</w:t>
      </w:r>
    </w:p>
    <w:p w:rsidRPr="0010241A" w:rsidR="001D32A9" w:rsidP="656DAB81" w:rsidRDefault="001D32A9" w14:paraId="7975BED2" w14:textId="1EA803B5">
      <w:pPr>
        <w:pStyle w:val="paragraph"/>
        <w:spacing w:before="0" w:beforeAutospacing="off" w:after="0" w:afterAutospacing="off"/>
        <w:jc w:val="center"/>
        <w:textAlignment w:val="baseline"/>
        <w:rPr>
          <w:rFonts w:ascii="Aptos" w:hAnsi="Aptos" w:asciiTheme="minorAscii" w:hAnsiTheme="minorAscii"/>
          <w:b w:val="1"/>
          <w:bCs w:val="1"/>
          <w:color w:val="000000" w:themeColor="text1"/>
        </w:rPr>
      </w:pPr>
      <w:commentRangeStart w:id="4"/>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A 3-Step Sales Process </w:t>
      </w:r>
      <w:r w:rsidRPr="656DAB81" w:rsidR="68E8DCF8">
        <w:rPr>
          <w:rStyle w:val="normaltextrun"/>
          <w:rFonts w:ascii="Aptos" w:hAnsi="Aptos" w:eastAsia="游ゴシック Light" w:cs="Calibri" w:asciiTheme="minorAscii" w:hAnsiTheme="minorAscii" w:eastAsiaTheme="majorEastAsia"/>
          <w:b w:val="1"/>
          <w:bCs w:val="1"/>
          <w:color w:val="000000" w:themeColor="text1" w:themeTint="FF" w:themeShade="FF"/>
        </w:rPr>
        <w:t>T</w:t>
      </w: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o</w:t>
      </w: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 Show Financial Planning Value </w:t>
      </w:r>
      <w:r w:rsidRPr="656DAB81" w:rsidR="6125A5E2">
        <w:rPr>
          <w:rStyle w:val="normaltextrun"/>
          <w:rFonts w:ascii="Aptos" w:hAnsi="Aptos" w:eastAsia="游ゴシック Light" w:cs="Calibri" w:asciiTheme="minorAscii" w:hAnsiTheme="minorAscii" w:eastAsiaTheme="majorEastAsia"/>
          <w:b w:val="1"/>
          <w:bCs w:val="1"/>
          <w:color w:val="000000" w:themeColor="text1" w:themeTint="FF" w:themeShade="FF"/>
        </w:rPr>
        <w:t>T</w:t>
      </w: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o Prospects </w:t>
      </w:r>
      <w:r w:rsidRPr="656DAB81" w:rsidR="001D32A9">
        <w:rPr>
          <w:rStyle w:val="eop"/>
          <w:rFonts w:ascii="Aptos" w:hAnsi="Aptos" w:eastAsia="游ゴシック Light" w:cs="Calibri" w:asciiTheme="minorAscii" w:hAnsiTheme="minorAscii" w:eastAsiaTheme="majorEastAsia"/>
          <w:b w:val="1"/>
          <w:bCs w:val="1"/>
          <w:color w:val="000000" w:themeColor="text1" w:themeTint="FF" w:themeShade="FF"/>
        </w:rPr>
        <w:t> </w:t>
      </w:r>
      <w:commentRangeEnd w:id="4"/>
      <w:r>
        <w:rPr>
          <w:rStyle w:val="CommentReference"/>
        </w:rPr>
        <w:commentReference w:id="4"/>
      </w:r>
    </w:p>
    <w:p w:rsidRPr="0010241A" w:rsidR="001D32A9" w:rsidP="001D32A9" w:rsidRDefault="001D32A9" w14:paraId="35266D1C"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656DAB81" w:rsidRDefault="001D32A9" w14:paraId="61EF6829" w14:textId="06ABA44F">
      <w:pPr>
        <w:pStyle w:val="paragraph"/>
        <w:spacing w:before="0" w:beforeAutospacing="off" w:after="0" w:afterAutospacing="off"/>
        <w:textAlignment w:val="baseline"/>
        <w:rPr>
          <w:rFonts w:ascii="Aptos" w:hAnsi="Aptos" w:asciiTheme="minorAscii" w:hAnsiTheme="minorAscii"/>
          <w:color w:val="000000" w:themeColor="text1"/>
        </w:rPr>
      </w:pP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KEY INSIGHT: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In recent years, the value proposition for many advisory firms has transitioned from “pure” investment management to more “comprehensive financial planning services.” Given the intangible nature of a financial plan—and the lack of a clear and consistent definition of what constitutes financial planning—it can be challenging for advisors to clearly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demonstrate</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the value of their planning services to prospective clients. It can also be challenging for prospective clients to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determine</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if the value of financial planning services being offered </w:t>
      </w:r>
      <w:r w:rsidRPr="656DAB81" w:rsidR="656DAB81">
        <w:rPr>
          <w:rStyle w:val="normaltextrun"/>
          <w:rFonts w:ascii="Aptos" w:hAnsi="Aptos" w:eastAsia="游ゴシック Light" w:cs="Calibri" w:asciiTheme="minorAscii" w:hAnsiTheme="minorAscii" w:eastAsiaTheme="majorEastAsia"/>
          <w:color w:val="000000" w:themeColor="text1" w:themeTint="FF" w:themeShade="FF"/>
        </w:rPr>
        <w:t>outweighs</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the cost. </w:t>
      </w:r>
      <w:r w:rsidRPr="656DAB81" w:rsidR="001D32A9">
        <w:rPr>
          <w:rStyle w:val="eop"/>
          <w:rFonts w:ascii="Aptos" w:hAnsi="Aptos" w:eastAsia="游ゴシック Light" w:cs="Calibri" w:asciiTheme="minorAscii" w:hAnsiTheme="minorAscii" w:eastAsiaTheme="majorEastAsia"/>
          <w:color w:val="000000" w:themeColor="text1" w:themeTint="FF" w:themeShade="FF"/>
        </w:rPr>
        <w:t> </w:t>
      </w:r>
    </w:p>
    <w:p w:rsidRPr="0010241A" w:rsidR="001D32A9" w:rsidP="001D32A9" w:rsidRDefault="001D32A9" w14:paraId="387BCCBB" w14:textId="77777777">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In this article, I’m sharing my 3-step sales process for clearly showing my financial planning value to prospects, allowing them to make an educated decision about working with me</w:t>
      </w:r>
      <w:commentRangeStart w:id="5"/>
      <w:r w:rsidRPr="0010241A">
        <w:rPr>
          <w:rStyle w:val="normaltextrun"/>
          <w:rFonts w:cs="Calibri" w:asciiTheme="minorHAnsi" w:hAnsiTheme="minorHAnsi" w:eastAsiaTheme="majorEastAsia"/>
          <w:color w:val="000000" w:themeColor="text1"/>
        </w:rPr>
        <w:t>. This exact process has had a conversion rate of 60%+ and is directly responsible for more than $1 million in new, recurring revenue in the last four years. </w:t>
      </w:r>
      <w:r w:rsidRPr="0010241A">
        <w:rPr>
          <w:rStyle w:val="eop"/>
          <w:rFonts w:cs="Calibri" w:asciiTheme="minorHAnsi" w:hAnsiTheme="minorHAnsi" w:eastAsiaTheme="majorEastAsia"/>
          <w:color w:val="000000" w:themeColor="text1"/>
        </w:rPr>
        <w:t> </w:t>
      </w:r>
      <w:commentRangeEnd w:id="5"/>
      <w:r w:rsidR="00D75CA1">
        <w:rPr>
          <w:rStyle w:val="CommentReference"/>
          <w:rFonts w:asciiTheme="minorHAnsi" w:hAnsiTheme="minorHAnsi" w:eastAsiaTheme="minorHAnsi" w:cstheme="minorBidi"/>
          <w:kern w:val="2"/>
          <w14:ligatures w14:val="standardContextual"/>
        </w:rPr>
        <w:commentReference w:id="5"/>
      </w:r>
    </w:p>
    <w:p w:rsidRPr="0010241A" w:rsidR="001D32A9" w:rsidP="001D32A9" w:rsidRDefault="001D32A9" w14:paraId="0069E1A0"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D32A9" w14:paraId="48A80D7F" w14:textId="280C3C09">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KEY POINT #1 – Information</w:t>
      </w:r>
      <w:r w:rsidRPr="0010241A" w:rsidR="00E26145">
        <w:rPr>
          <w:rStyle w:val="eop"/>
          <w:rFonts w:cs="Calibri" w:asciiTheme="minorHAnsi" w:hAnsiTheme="minorHAnsi" w:eastAsiaTheme="majorEastAsia"/>
          <w:b/>
          <w:bCs/>
          <w:color w:val="000000" w:themeColor="text1"/>
        </w:rPr>
        <w:t>:</w:t>
      </w:r>
      <w:r w:rsidRPr="0010241A" w:rsidR="00E26145">
        <w:rPr>
          <w:rStyle w:val="eop"/>
          <w:rFonts w:cs="Calibri" w:asciiTheme="minorHAnsi" w:hAnsiTheme="minorHAnsi" w:eastAsiaTheme="majorEastAsia"/>
          <w:color w:val="000000" w:themeColor="text1"/>
        </w:rPr>
        <w:t xml:space="preserve"> </w:t>
      </w:r>
      <w:r w:rsidRPr="0010241A">
        <w:rPr>
          <w:rStyle w:val="normaltextrun"/>
          <w:rFonts w:cs="Calibri" w:asciiTheme="minorHAnsi" w:hAnsiTheme="minorHAnsi" w:eastAsiaTheme="majorEastAsia"/>
          <w:color w:val="000000" w:themeColor="text1"/>
        </w:rPr>
        <w:t>Most advisors have a process to attempt to convert prospects into clients (i.e., a “sales process”), but it often falls short in terms of efficiency and effectiveness.</w:t>
      </w:r>
      <w:r w:rsidRPr="0010241A">
        <w:rPr>
          <w:rStyle w:val="eop"/>
          <w:rFonts w:cs="Calibri" w:asciiTheme="minorHAnsi" w:hAnsiTheme="minorHAnsi" w:eastAsiaTheme="majorEastAsia"/>
          <w:color w:val="000000" w:themeColor="text1"/>
        </w:rPr>
        <w:t> </w:t>
      </w:r>
    </w:p>
    <w:p w:rsidRPr="0010241A" w:rsidR="001D32A9" w:rsidP="001D32A9" w:rsidRDefault="001D32A9" w14:paraId="721A8E16"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0241A" w14:paraId="41CB4F23" w14:textId="7182E187">
      <w:pPr>
        <w:pStyle w:val="paragraph"/>
        <w:numPr>
          <w:ilvl w:val="1"/>
          <w:numId w:val="11"/>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Supporting Concept #1:</w:t>
      </w:r>
      <w:r>
        <w:rPr>
          <w:rStyle w:val="normaltextrun"/>
          <w:rFonts w:cs="Calibri" w:asciiTheme="minorHAnsi" w:hAnsiTheme="minorHAnsi" w:eastAsiaTheme="majorEastAsia"/>
          <w:color w:val="000000" w:themeColor="text1"/>
        </w:rPr>
        <w:t xml:space="preserve"> </w:t>
      </w:r>
      <w:r w:rsidRPr="0010241A" w:rsidR="001D32A9">
        <w:rPr>
          <w:rStyle w:val="normaltextrun"/>
          <w:rFonts w:cs="Calibri" w:asciiTheme="minorHAnsi" w:hAnsiTheme="minorHAnsi" w:eastAsiaTheme="majorEastAsia"/>
          <w:color w:val="000000" w:themeColor="text1"/>
        </w:rPr>
        <w:t xml:space="preserve">Having a clearly defined niche can significantly help advisors create an efficient, systematic sales process for showing their financial planning to prospective clients. </w:t>
      </w:r>
      <w:r w:rsidRPr="0010241A" w:rsidR="001D32A9">
        <w:rPr>
          <w:rStyle w:val="eop"/>
          <w:rFonts w:cs="Calibri" w:asciiTheme="minorHAnsi" w:hAnsiTheme="minorHAnsi" w:eastAsiaTheme="majorEastAsia"/>
          <w:color w:val="000000" w:themeColor="text1"/>
        </w:rPr>
        <w:t> </w:t>
      </w:r>
    </w:p>
    <w:p w:rsidRPr="00D75CA1" w:rsidR="00D75CA1" w:rsidP="001D32A9" w:rsidRDefault="001D32A9" w14:paraId="0E8BA438" w14:textId="77777777">
      <w:pPr>
        <w:pStyle w:val="paragraph"/>
        <w:numPr>
          <w:ilvl w:val="2"/>
          <w:numId w:val="11"/>
        </w:numPr>
        <w:spacing w:before="0" w:beforeAutospacing="0" w:after="0" w:afterAutospacing="0"/>
        <w:textAlignment w:val="baseline"/>
        <w:rPr>
          <w:rStyle w:val="normaltextrun"/>
          <w:rFonts w:asciiTheme="minorHAnsi" w:hAnsiTheme="minorHAnsi"/>
          <w:color w:val="000000" w:themeColor="text1"/>
        </w:rPr>
      </w:pPr>
      <w:commentRangeStart w:id="6"/>
      <w:r w:rsidRPr="7DC18ACE">
        <w:rPr>
          <w:rStyle w:val="normaltextrun"/>
          <w:rFonts w:cs="Calibri" w:asciiTheme="minorHAnsi" w:hAnsiTheme="minorHAnsi" w:eastAsiaTheme="majorEastAsia"/>
          <w:color w:val="000000" w:themeColor="text1"/>
        </w:rPr>
        <w:t xml:space="preserve">When I started my firm, I focused on talking to as many prospective clients as possible rather than creating a hyper-efficient sales process (i.e., quantity vs. quality). </w:t>
      </w:r>
      <w:commentRangeEnd w:id="6"/>
      <w:r>
        <w:rPr>
          <w:rStyle w:val="CommentReference"/>
        </w:rPr>
        <w:commentReference w:id="6"/>
      </w:r>
    </w:p>
    <w:p w:rsidRPr="0010241A" w:rsidR="001D32A9" w:rsidP="001D32A9" w:rsidRDefault="001D32A9" w14:paraId="076FAB57" w14:textId="0D5199F2">
      <w:pPr>
        <w:pStyle w:val="paragraph"/>
        <w:numPr>
          <w:ilvl w:val="2"/>
          <w:numId w:val="11"/>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As my firm grew, I realized this was an unsustainable long-term approach, leading me to identify and adopt a more clearly defined niche. In addition to providing greater value to existing clients, narrowing my niche helped me develop a more efficient sales process and better demonstrate my financial planning value to prospects.</w:t>
      </w:r>
      <w:r w:rsidRPr="0010241A">
        <w:rPr>
          <w:rStyle w:val="eop"/>
          <w:rFonts w:cs="Calibri" w:asciiTheme="minorHAnsi" w:hAnsiTheme="minorHAnsi" w:eastAsiaTheme="majorEastAsia"/>
          <w:color w:val="000000" w:themeColor="text1"/>
        </w:rPr>
        <w:t> </w:t>
      </w:r>
    </w:p>
    <w:p w:rsidRPr="0010241A" w:rsidR="001D32A9" w:rsidP="001D32A9" w:rsidRDefault="0010241A" w14:paraId="258D385A" w14:textId="6C39B213">
      <w:pPr>
        <w:pStyle w:val="paragraph"/>
        <w:numPr>
          <w:ilvl w:val="1"/>
          <w:numId w:val="11"/>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Supporting Concept #2:</w:t>
      </w:r>
      <w:r>
        <w:rPr>
          <w:rStyle w:val="normaltextrun"/>
          <w:rFonts w:cs="Calibri" w:asciiTheme="minorHAnsi" w:hAnsiTheme="minorHAnsi" w:eastAsiaTheme="majorEastAsia"/>
          <w:color w:val="000000" w:themeColor="text1"/>
        </w:rPr>
        <w:t xml:space="preserve"> </w:t>
      </w:r>
      <w:r w:rsidRPr="0010241A" w:rsidR="001D32A9">
        <w:rPr>
          <w:rStyle w:val="normaltextrun"/>
          <w:rFonts w:cs="Calibri" w:asciiTheme="minorHAnsi" w:hAnsiTheme="minorHAnsi" w:eastAsiaTheme="majorEastAsia"/>
          <w:color w:val="000000" w:themeColor="text1"/>
        </w:rPr>
        <w:t>Instead of using a sales process to tell prospects about the benefits of their services, advisors can better demonstrate their financial planning value (and improve conversion rates!) by SHOWING them exactly how they can solve their biggest pain points.</w:t>
      </w:r>
      <w:r w:rsidRPr="0010241A" w:rsidR="001D32A9">
        <w:rPr>
          <w:rStyle w:val="eop"/>
          <w:rFonts w:cs="Calibri" w:asciiTheme="minorHAnsi" w:hAnsiTheme="minorHAnsi" w:eastAsiaTheme="majorEastAsia"/>
          <w:color w:val="000000" w:themeColor="text1"/>
        </w:rPr>
        <w:t> </w:t>
      </w:r>
    </w:p>
    <w:p w:rsidRPr="0010241A" w:rsidR="001D32A9" w:rsidP="656DAB81" w:rsidRDefault="0010241A" w14:paraId="3EA569CC" w14:textId="0E444310">
      <w:pPr>
        <w:pStyle w:val="paragraph"/>
        <w:numPr>
          <w:ilvl w:val="1"/>
          <w:numId w:val="11"/>
        </w:numPr>
        <w:spacing w:before="0" w:beforeAutospacing="off" w:after="0" w:afterAutospacing="off"/>
        <w:textAlignment w:val="baseline"/>
        <w:rPr>
          <w:rFonts w:ascii="Aptos" w:hAnsi="Aptos" w:asciiTheme="minorAscii" w:hAnsiTheme="minorAscii"/>
          <w:color w:val="000000" w:themeColor="text1"/>
        </w:rPr>
      </w:pPr>
      <w:r w:rsidRPr="656DAB81" w:rsidR="0010241A">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Supporting Concept #3: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A thorough, step-by-step sales process provides prospective clients with the right tools and information to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determine</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if the value of the planning services being offered </w:t>
      </w:r>
      <w:r w:rsidRPr="656DAB81" w:rsidR="656DAB81">
        <w:rPr>
          <w:rStyle w:val="normaltextrun"/>
          <w:rFonts w:ascii="Aptos" w:hAnsi="Aptos" w:eastAsia="游ゴシック Light" w:cs="Calibri" w:asciiTheme="minorAscii" w:hAnsiTheme="minorAscii" w:eastAsiaTheme="majorEastAsia"/>
          <w:color w:val="000000" w:themeColor="text1" w:themeTint="FF" w:themeShade="FF"/>
        </w:rPr>
        <w:t>outweighs</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the cost. It also helps to improve long-term client retention rates because clients are making a fully informed decision when making their buying decision.</w:t>
      </w:r>
      <w:r w:rsidRPr="656DAB81" w:rsidR="001D32A9">
        <w:rPr>
          <w:rStyle w:val="eop"/>
          <w:rFonts w:ascii="Aptos" w:hAnsi="Aptos" w:eastAsia="游ゴシック Light" w:cs="Calibri" w:asciiTheme="minorAscii" w:hAnsiTheme="minorAscii" w:eastAsiaTheme="majorEastAsia"/>
          <w:color w:val="000000" w:themeColor="text1" w:themeTint="FF" w:themeShade="FF"/>
        </w:rPr>
        <w:t> </w:t>
      </w:r>
    </w:p>
    <w:p w:rsidRPr="0010241A" w:rsidR="001D32A9" w:rsidP="001D32A9" w:rsidRDefault="001D32A9" w14:paraId="6AD8984A"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D32A9" w14:paraId="38234BF4" w14:textId="598E4F78">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KEY POINT #2 – Insight</w:t>
      </w:r>
      <w:r w:rsidRPr="0010241A" w:rsidR="00E26145">
        <w:rPr>
          <w:rStyle w:val="eop"/>
          <w:rFonts w:cs="Calibri" w:asciiTheme="minorHAnsi" w:hAnsiTheme="minorHAnsi" w:eastAsiaTheme="majorEastAsia"/>
          <w:b/>
          <w:bCs/>
          <w:color w:val="000000" w:themeColor="text1"/>
        </w:rPr>
        <w:t>:</w:t>
      </w:r>
      <w:r w:rsidRPr="0010241A" w:rsidR="00E26145">
        <w:rPr>
          <w:rStyle w:val="eop"/>
          <w:rFonts w:cs="Calibri" w:asciiTheme="minorHAnsi" w:hAnsiTheme="minorHAnsi" w:eastAsiaTheme="majorEastAsia"/>
          <w:color w:val="000000" w:themeColor="text1"/>
        </w:rPr>
        <w:t xml:space="preserve"> </w:t>
      </w:r>
      <w:r w:rsidRPr="0010241A">
        <w:rPr>
          <w:rStyle w:val="normaltextrun"/>
          <w:rFonts w:cs="Calibri" w:asciiTheme="minorHAnsi" w:hAnsiTheme="minorHAnsi" w:eastAsiaTheme="majorEastAsia"/>
          <w:color w:val="000000" w:themeColor="text1"/>
        </w:rPr>
        <w:t>A successful sales process doesn’t attempt to convince someone to hire you; it enables you to clearly show your value and how you can help them so the prospective client can determine if you are the best fit to help them solve their problems.</w:t>
      </w:r>
      <w:r w:rsidRPr="0010241A">
        <w:rPr>
          <w:rStyle w:val="eop"/>
          <w:rFonts w:cs="Calibri" w:asciiTheme="minorHAnsi" w:hAnsiTheme="minorHAnsi" w:eastAsiaTheme="majorEastAsia"/>
          <w:color w:val="000000" w:themeColor="text1"/>
        </w:rPr>
        <w:t> </w:t>
      </w:r>
    </w:p>
    <w:p w:rsidRPr="0010241A" w:rsidR="001D32A9" w:rsidP="001D32A9" w:rsidRDefault="001D32A9" w14:paraId="3D259C38"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0241A" w14:paraId="36B771AC" w14:textId="74B3D2F3">
      <w:pPr>
        <w:pStyle w:val="paragraph"/>
        <w:numPr>
          <w:ilvl w:val="0"/>
          <w:numId w:val="17"/>
        </w:numPr>
        <w:spacing w:before="0" w:beforeAutospacing="0" w:after="0" w:afterAutospacing="0"/>
        <w:textAlignment w:val="baseline"/>
        <w:rPr>
          <w:rFonts w:asciiTheme="minorHAnsi" w:hAnsiTheme="minorHAnsi"/>
          <w:color w:val="000000" w:themeColor="text1"/>
        </w:rPr>
      </w:pPr>
      <w:r>
        <w:rPr>
          <w:rStyle w:val="normaltextrun"/>
          <w:rFonts w:cs="Calibri" w:asciiTheme="minorHAnsi" w:hAnsiTheme="minorHAnsi" w:eastAsiaTheme="majorEastAsia"/>
          <w:b/>
          <w:bCs/>
          <w:color w:val="000000" w:themeColor="text1"/>
        </w:rPr>
        <w:t xml:space="preserve">Supporting Concept #1: </w:t>
      </w:r>
      <w:r w:rsidRPr="0010241A" w:rsidR="001D32A9">
        <w:rPr>
          <w:rStyle w:val="normaltextrun"/>
          <w:rFonts w:cs="Calibri" w:asciiTheme="minorHAnsi" w:hAnsiTheme="minorHAnsi" w:eastAsiaTheme="majorEastAsia"/>
          <w:color w:val="000000" w:themeColor="text1"/>
        </w:rPr>
        <w:t xml:space="preserve">Sharing the purpose and details of our three-step sales process upfront with prospective clients helps to set proper expectations and prevent surprises. </w:t>
      </w:r>
      <w:r w:rsidRPr="0010241A" w:rsidR="001D32A9">
        <w:rPr>
          <w:rStyle w:val="eop"/>
          <w:rFonts w:cs="Calibri" w:asciiTheme="minorHAnsi" w:hAnsiTheme="minorHAnsi" w:eastAsiaTheme="majorEastAsia"/>
          <w:color w:val="000000" w:themeColor="text1"/>
        </w:rPr>
        <w:t> </w:t>
      </w:r>
    </w:p>
    <w:p w:rsidRPr="0010241A" w:rsidR="001D32A9" w:rsidP="001D32A9" w:rsidRDefault="0010241A" w14:paraId="46097289" w14:textId="01035437">
      <w:pPr>
        <w:pStyle w:val="paragraph"/>
        <w:numPr>
          <w:ilvl w:val="0"/>
          <w:numId w:val="17"/>
        </w:numPr>
        <w:spacing w:before="0" w:beforeAutospacing="0" w:after="0" w:afterAutospacing="0"/>
        <w:textAlignment w:val="baseline"/>
        <w:rPr>
          <w:rFonts w:asciiTheme="minorHAnsi" w:hAnsiTheme="minorHAnsi"/>
          <w:color w:val="000000" w:themeColor="text1"/>
        </w:rPr>
      </w:pPr>
      <w:r>
        <w:rPr>
          <w:rStyle w:val="normaltextrun"/>
          <w:rFonts w:cs="Calibri" w:asciiTheme="minorHAnsi" w:hAnsiTheme="minorHAnsi" w:eastAsiaTheme="majorEastAsia"/>
          <w:b/>
          <w:bCs/>
          <w:color w:val="000000" w:themeColor="text1"/>
        </w:rPr>
        <w:t xml:space="preserve">Supporting Concept #2: </w:t>
      </w:r>
      <w:r w:rsidRPr="0010241A" w:rsidR="001D32A9">
        <w:rPr>
          <w:rStyle w:val="normaltextrun"/>
          <w:rFonts w:cs="Calibri" w:asciiTheme="minorHAnsi" w:hAnsiTheme="minorHAnsi" w:eastAsiaTheme="majorEastAsia"/>
          <w:color w:val="000000" w:themeColor="text1"/>
        </w:rPr>
        <w:t>Focusing on a single niche has allowed me to create repeatable systems for communicating with prospects during each step of the sales process. It has also allowed me to effectively and efficiently show my expertise by creating easy-to-understand visuals that can be repurposed for every prospective client. </w:t>
      </w:r>
      <w:r w:rsidRPr="0010241A" w:rsidR="001D32A9">
        <w:rPr>
          <w:rStyle w:val="eop"/>
          <w:rFonts w:cs="Calibri" w:asciiTheme="minorHAnsi" w:hAnsiTheme="minorHAnsi" w:eastAsiaTheme="majorEastAsia"/>
          <w:color w:val="000000" w:themeColor="text1"/>
        </w:rPr>
        <w:t> </w:t>
      </w:r>
    </w:p>
    <w:p w:rsidRPr="0010241A" w:rsidR="00E26145" w:rsidP="001D32A9" w:rsidRDefault="0010241A" w14:paraId="5D76E429" w14:textId="1A88ACAF">
      <w:pPr>
        <w:pStyle w:val="paragraph"/>
        <w:numPr>
          <w:ilvl w:val="0"/>
          <w:numId w:val="17"/>
        </w:numPr>
        <w:spacing w:before="0" w:beforeAutospacing="0" w:after="0" w:afterAutospacing="0"/>
        <w:textAlignment w:val="baseline"/>
        <w:rPr>
          <w:rStyle w:val="normaltextrun"/>
          <w:rFonts w:asciiTheme="minorHAnsi" w:hAnsiTheme="minorHAnsi"/>
          <w:color w:val="000000" w:themeColor="text1"/>
        </w:rPr>
      </w:pPr>
      <w:r>
        <w:rPr>
          <w:rStyle w:val="normaltextrun"/>
          <w:rFonts w:cs="Calibri" w:asciiTheme="minorHAnsi" w:hAnsiTheme="minorHAnsi" w:eastAsiaTheme="majorEastAsia"/>
          <w:b/>
          <w:bCs/>
          <w:color w:val="000000" w:themeColor="text1"/>
        </w:rPr>
        <w:t xml:space="preserve">Supporting Concept #3: </w:t>
      </w:r>
      <w:r w:rsidRPr="0010241A" w:rsidR="001D32A9">
        <w:rPr>
          <w:rStyle w:val="normaltextrun"/>
          <w:rFonts w:cs="Calibri" w:asciiTheme="minorHAnsi" w:hAnsiTheme="minorHAnsi" w:eastAsiaTheme="majorEastAsia"/>
          <w:color w:val="000000" w:themeColor="text1"/>
        </w:rPr>
        <w:t xml:space="preserve">While the deliverables are valuable, it’s the unforgettable experience we create from the moment the prospect reaches out to us to the moment we ask them to make a buying decision that makes the process successful. </w:t>
      </w:r>
    </w:p>
    <w:p w:rsidRPr="0010241A" w:rsidR="00E26145" w:rsidP="00AF4AC0" w:rsidRDefault="001D32A9" w14:paraId="0A16A974" w14:textId="77777777">
      <w:pPr>
        <w:pStyle w:val="paragraph"/>
        <w:numPr>
          <w:ilvl w:val="1"/>
          <w:numId w:val="28"/>
        </w:numPr>
        <w:spacing w:before="0" w:beforeAutospacing="0" w:after="0" w:afterAutospacing="0"/>
        <w:textAlignment w:val="baseline"/>
        <w:rPr>
          <w:rStyle w:val="normaltextrun"/>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 xml:space="preserve">As a result, roughly 60% of the people who go through our sales process become clients, leading to more than $1 million in new, recurring revenue in the last four years. </w:t>
      </w:r>
    </w:p>
    <w:p w:rsidRPr="0010241A" w:rsidR="001D32A9" w:rsidP="00AF4AC0" w:rsidRDefault="001D32A9" w14:paraId="22424091" w14:textId="351BE46B">
      <w:pPr>
        <w:pStyle w:val="paragraph"/>
        <w:numPr>
          <w:ilvl w:val="1"/>
          <w:numId w:val="28"/>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(The 40% who don’t convert tell us they had a positive experience, and we exceeded their expectations. We have written proof!)</w:t>
      </w:r>
      <w:r w:rsidRPr="0010241A">
        <w:rPr>
          <w:rStyle w:val="eop"/>
          <w:rFonts w:cs="Calibri" w:asciiTheme="minorHAnsi" w:hAnsiTheme="minorHAnsi" w:eastAsiaTheme="majorEastAsia"/>
          <w:color w:val="000000" w:themeColor="text1"/>
        </w:rPr>
        <w:t> </w:t>
      </w:r>
    </w:p>
    <w:p w:rsidRPr="0010241A" w:rsidR="001D32A9" w:rsidP="001D32A9" w:rsidRDefault="001D32A9" w14:paraId="62B3BD96"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D32A9" w14:paraId="6B3D49F8" w14:textId="196AA5AC">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KEY POINT #3 – Instruction</w:t>
      </w:r>
      <w:r w:rsidRPr="0010241A" w:rsidR="00E26145">
        <w:rPr>
          <w:rStyle w:val="eop"/>
          <w:rFonts w:cs="Calibri" w:asciiTheme="minorHAnsi" w:hAnsiTheme="minorHAnsi" w:eastAsiaTheme="majorEastAsia"/>
          <w:b/>
          <w:bCs/>
          <w:color w:val="000000" w:themeColor="text1"/>
        </w:rPr>
        <w:t>:</w:t>
      </w:r>
      <w:r w:rsidRPr="0010241A" w:rsidR="00E26145">
        <w:rPr>
          <w:rStyle w:val="eop"/>
          <w:rFonts w:cs="Calibri" w:asciiTheme="minorHAnsi" w:hAnsiTheme="minorHAnsi" w:eastAsiaTheme="majorEastAsia"/>
          <w:color w:val="000000" w:themeColor="text1"/>
        </w:rPr>
        <w:t xml:space="preserve"> </w:t>
      </w:r>
      <w:r w:rsidRPr="0010241A">
        <w:rPr>
          <w:rStyle w:val="normaltextrun"/>
          <w:rFonts w:cs="Calibri" w:asciiTheme="minorHAnsi" w:hAnsiTheme="minorHAnsi" w:eastAsiaTheme="majorEastAsia"/>
          <w:color w:val="000000" w:themeColor="text1"/>
        </w:rPr>
        <w:t>Simple or complex, advisors who take the time to adopt a systematic sales process focused on showing how they can solve a prospect’s biggest pain points, will help them better demonstrate their financial planning value, and improve the quality and quantity of clients that hire them.</w:t>
      </w:r>
      <w:r w:rsidRPr="0010241A">
        <w:rPr>
          <w:rStyle w:val="eop"/>
          <w:rFonts w:cs="Calibri" w:asciiTheme="minorHAnsi" w:hAnsiTheme="minorHAnsi" w:eastAsiaTheme="majorEastAsia"/>
          <w:color w:val="000000" w:themeColor="text1"/>
        </w:rPr>
        <w:t> </w:t>
      </w:r>
    </w:p>
    <w:p w:rsidRPr="0010241A" w:rsidR="001D32A9" w:rsidP="001D32A9" w:rsidRDefault="001D32A9" w14:paraId="65D459DF" w14:textId="4B66F5A8">
      <w:pPr>
        <w:pStyle w:val="paragraph"/>
        <w:spacing w:before="0" w:beforeAutospacing="0" w:after="0" w:afterAutospacing="0"/>
        <w:textAlignment w:val="baseline"/>
        <w:rPr>
          <w:rFonts w:asciiTheme="minorHAnsi" w:hAnsiTheme="minorHAnsi"/>
          <w:color w:val="000000" w:themeColor="text1"/>
        </w:rPr>
      </w:pPr>
    </w:p>
    <w:p w:rsidRPr="0010241A" w:rsidR="001D32A9" w:rsidP="001D32A9" w:rsidRDefault="001D32A9" w14:paraId="77DD6FF1" w14:textId="77777777">
      <w:pPr>
        <w:pStyle w:val="paragraph"/>
        <w:numPr>
          <w:ilvl w:val="0"/>
          <w:numId w:val="18"/>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How to modify this process for your niche</w:t>
      </w:r>
      <w:r w:rsidRPr="0010241A">
        <w:rPr>
          <w:rStyle w:val="eop"/>
          <w:rFonts w:cs="Calibri" w:asciiTheme="minorHAnsi" w:hAnsiTheme="minorHAnsi" w:eastAsiaTheme="majorEastAsia"/>
          <w:color w:val="000000" w:themeColor="text1"/>
        </w:rPr>
        <w:t> </w:t>
      </w:r>
    </w:p>
    <w:p w:rsidRPr="0010241A" w:rsidR="001D32A9" w:rsidP="00AF4AC0" w:rsidRDefault="001D32A9" w14:paraId="543250DA" w14:textId="77777777">
      <w:pPr>
        <w:pStyle w:val="paragraph"/>
        <w:numPr>
          <w:ilvl w:val="1"/>
          <w:numId w:val="29"/>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Documenting who your ideal client is and what their biggest pain points are is critical to the effectiveness and efficiency of a sales process.   </w:t>
      </w:r>
      <w:r w:rsidRPr="0010241A">
        <w:rPr>
          <w:rStyle w:val="eop"/>
          <w:rFonts w:cs="Calibri" w:asciiTheme="minorHAnsi" w:hAnsiTheme="minorHAnsi" w:eastAsiaTheme="majorEastAsia"/>
          <w:color w:val="000000" w:themeColor="text1"/>
        </w:rPr>
        <w:t> </w:t>
      </w:r>
    </w:p>
    <w:p w:rsidRPr="0010241A" w:rsidR="00E26145" w:rsidP="656DAB81" w:rsidRDefault="001D32A9" w14:paraId="2BF58C71" w14:textId="5BF2C8C4">
      <w:pPr>
        <w:pStyle w:val="paragraph"/>
        <w:numPr>
          <w:ilvl w:val="0"/>
          <w:numId w:val="18"/>
        </w:numPr>
        <w:spacing w:before="0" w:beforeAutospacing="off" w:after="0" w:afterAutospacing="off"/>
        <w:textAlignment w:val="baseline"/>
        <w:rPr>
          <w:rStyle w:val="eop"/>
          <w:rFonts w:ascii="Aptos" w:hAnsi="Aptos" w:asciiTheme="minorAscii" w:hAnsiTheme="minorAscii"/>
          <w:color w:val="000000" w:themeColor="text1"/>
        </w:rPr>
      </w:pPr>
      <w:commentRangeStart w:id="7"/>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The software tools I use to systematize this</w:t>
      </w:r>
      <w:r w:rsidRPr="656DAB81" w:rsidR="00E26145">
        <w:rPr>
          <w:rStyle w:val="eop"/>
          <w:rFonts w:ascii="Aptos" w:hAnsi="Aptos" w:eastAsia="游ゴシック Light" w:cs="Calibri" w:asciiTheme="minorAscii" w:hAnsiTheme="minorAscii" w:eastAsiaTheme="majorEastAsia"/>
          <w:color w:val="000000" w:themeColor="text1" w:themeTint="FF" w:themeShade="FF"/>
        </w:rPr>
        <w:t>, and what I use them for</w:t>
      </w:r>
    </w:p>
    <w:p w:rsidRPr="0010241A" w:rsidR="00E26145" w:rsidP="656DAB81" w:rsidRDefault="00E26145" w14:paraId="311A20B3" w14:textId="5F626C10">
      <w:pPr>
        <w:pStyle w:val="paragraph"/>
        <w:numPr>
          <w:ilvl w:val="1"/>
          <w:numId w:val="30"/>
        </w:numPr>
        <w:spacing w:before="0" w:beforeAutospacing="off" w:after="0" w:afterAutospacing="off"/>
        <w:textAlignment w:val="baseline"/>
        <w:rPr>
          <w:rStyle w:val="eop"/>
          <w:rFonts w:ascii="Aptos" w:hAnsi="Aptos" w:asciiTheme="minorAscii" w:hAnsiTheme="minorAscii"/>
          <w:color w:val="000000" w:themeColor="text1"/>
        </w:rPr>
      </w:pPr>
      <w:r w:rsidRPr="656DAB81" w:rsidR="00E26145">
        <w:rPr>
          <w:rStyle w:val="eop"/>
          <w:rFonts w:ascii="Aptos" w:hAnsi="Aptos" w:eastAsia="游ゴシック Light" w:cs="Calibri" w:asciiTheme="minorAscii" w:hAnsiTheme="minorAscii" w:eastAsiaTheme="majorEastAsia"/>
          <w:color w:val="000000" w:themeColor="text1" w:themeTint="FF" w:themeShade="FF"/>
        </w:rPr>
        <w:t>Websi</w:t>
      </w:r>
      <w:r w:rsidRPr="656DAB81" w:rsidR="04265F04">
        <w:rPr>
          <w:rStyle w:val="eop"/>
          <w:rFonts w:ascii="Aptos" w:hAnsi="Aptos" w:eastAsia="游ゴシック Light" w:cs="Calibri" w:asciiTheme="minorAscii" w:hAnsiTheme="minorAscii" w:eastAsiaTheme="majorEastAsia"/>
          <w:color w:val="000000" w:themeColor="text1" w:themeTint="FF" w:themeShade="FF"/>
        </w:rPr>
        <w:t>t</w:t>
      </w:r>
      <w:r w:rsidRPr="656DAB81" w:rsidR="00E26145">
        <w:rPr>
          <w:rStyle w:val="eop"/>
          <w:rFonts w:ascii="Aptos" w:hAnsi="Aptos" w:eastAsia="游ゴシック Light" w:cs="Calibri" w:asciiTheme="minorAscii" w:hAnsiTheme="minorAscii" w:eastAsiaTheme="majorEastAsia"/>
          <w:color w:val="000000" w:themeColor="text1" w:themeTint="FF" w:themeShade="FF"/>
        </w:rPr>
        <w:t>e</w:t>
      </w: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 Tech T</w:t>
      </w:r>
      <w:r w:rsidRPr="656DAB81" w:rsidR="00E26145">
        <w:rPr>
          <w:rStyle w:val="eop"/>
          <w:rFonts w:ascii="Aptos" w:hAnsi="Aptos" w:eastAsia="游ゴシック Light" w:cs="Calibri" w:asciiTheme="minorAscii" w:hAnsiTheme="minorAscii" w:eastAsiaTheme="majorEastAsia"/>
          <w:color w:val="000000" w:themeColor="text1" w:themeTint="FF" w:themeShade="FF"/>
        </w:rPr>
        <w:t>ools: T</w:t>
      </w:r>
      <w:r w:rsidRPr="656DAB81" w:rsidR="00E26145">
        <w:rPr>
          <w:rStyle w:val="eop"/>
          <w:rFonts w:ascii="Aptos" w:hAnsi="Aptos" w:eastAsia="游ゴシック Light" w:cs="Calibri" w:asciiTheme="minorAscii" w:hAnsiTheme="minorAscii" w:eastAsiaTheme="majorEastAsia"/>
          <w:color w:val="000000" w:themeColor="text1" w:themeTint="FF" w:themeShade="FF"/>
        </w:rPr>
        <w:t>iny Fro</w:t>
      </w: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g and </w:t>
      </w:r>
      <w:r w:rsidRPr="656DAB81" w:rsidR="00E26145">
        <w:rPr>
          <w:rStyle w:val="eop"/>
          <w:rFonts w:ascii="Aptos" w:hAnsi="Aptos" w:eastAsia="游ゴシック Light" w:cs="Calibri" w:asciiTheme="minorAscii" w:hAnsiTheme="minorAscii" w:eastAsiaTheme="majorEastAsia"/>
          <w:color w:val="000000" w:themeColor="text1" w:themeTint="FF" w:themeShade="FF"/>
        </w:rPr>
        <w:t>T</w:t>
      </w:r>
      <w:r w:rsidRPr="656DAB81" w:rsidR="00E26145">
        <w:rPr>
          <w:rStyle w:val="eop"/>
          <w:rFonts w:ascii="Aptos" w:hAnsi="Aptos" w:eastAsia="游ゴシック Light" w:cs="Calibri" w:asciiTheme="minorAscii" w:hAnsiTheme="minorAscii" w:eastAsiaTheme="majorEastAsia"/>
          <w:color w:val="000000" w:themeColor="text1" w:themeTint="FF" w:themeShade="FF"/>
        </w:rPr>
        <w:t>ypeform</w:t>
      </w:r>
    </w:p>
    <w:p w:rsidRPr="0010241A" w:rsidR="00E26145" w:rsidP="656DAB81" w:rsidRDefault="00E26145" w14:paraId="6894ACF6" w14:textId="4D651681">
      <w:pPr>
        <w:pStyle w:val="paragraph"/>
        <w:numPr>
          <w:ilvl w:val="1"/>
          <w:numId w:val="30"/>
        </w:numPr>
        <w:spacing w:before="0" w:beforeAutospacing="off" w:after="0" w:afterAutospacing="off"/>
        <w:textAlignment w:val="baseline"/>
        <w:rPr>
          <w:rStyle w:val="eop"/>
          <w:rFonts w:ascii="Aptos" w:hAnsi="Aptos" w:asciiTheme="minorAscii" w:hAnsiTheme="minorAscii"/>
          <w:color w:val="000000" w:themeColor="text1"/>
        </w:rPr>
      </w:pP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Productivity and Automation: Acuity (scheduling), Redtail (CRM), </w:t>
      </w:r>
      <w:r w:rsidRPr="656DAB81" w:rsidR="00E26145">
        <w:rPr>
          <w:rStyle w:val="eop"/>
          <w:rFonts w:ascii="Aptos" w:hAnsi="Aptos" w:eastAsia="游ゴシック Light" w:cs="Calibri" w:asciiTheme="minorAscii" w:hAnsiTheme="minorAscii" w:eastAsiaTheme="majorEastAsia"/>
          <w:color w:val="000000" w:themeColor="text1" w:themeTint="FF" w:themeShade="FF"/>
        </w:rPr>
        <w:t>TextExpander</w:t>
      </w: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 (Email Template)</w:t>
      </w:r>
    </w:p>
    <w:p w:rsidRPr="0010241A" w:rsidR="00E26145" w:rsidP="7DC18ACE" w:rsidRDefault="00E26145" w14:paraId="0C994372" w14:textId="60CA3377">
      <w:pPr>
        <w:pStyle w:val="paragraph"/>
        <w:numPr>
          <w:ilvl w:val="1"/>
          <w:numId w:val="30"/>
        </w:numPr>
        <w:spacing w:before="0" w:beforeAutospacing="0" w:after="0" w:afterAutospacing="0"/>
        <w:textAlignment w:val="baseline"/>
        <w:rPr>
          <w:rStyle w:val="eop"/>
          <w:rFonts w:asciiTheme="minorHAnsi" w:hAnsiTheme="minorHAnsi"/>
          <w:color w:val="000000" w:themeColor="text1"/>
        </w:rPr>
      </w:pPr>
      <w:r w:rsidRPr="7DC18ACE">
        <w:rPr>
          <w:rStyle w:val="eop"/>
          <w:rFonts w:cs="Calibri" w:asciiTheme="minorHAnsi" w:hAnsiTheme="minorHAnsi" w:eastAsiaTheme="majorEastAsia"/>
          <w:color w:val="000000" w:themeColor="text1"/>
        </w:rPr>
        <w:t>Planning Tools: eMoney, Holistiplan, Orion Risk Intelligence</w:t>
      </w:r>
      <w:commentRangeEnd w:id="7"/>
      <w:r>
        <w:rPr>
          <w:rStyle w:val="CommentReference"/>
        </w:rPr>
        <w:commentReference w:id="7"/>
      </w:r>
    </w:p>
    <w:p w:rsidRPr="0010241A" w:rsidR="00E26145" w:rsidP="00E26145" w:rsidRDefault="00E26145" w14:paraId="07A13291" w14:textId="77777777">
      <w:pPr>
        <w:pStyle w:val="paragraph"/>
        <w:numPr>
          <w:ilvl w:val="0"/>
          <w:numId w:val="18"/>
        </w:numPr>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How to explain this process to clients (and how it helps in the aggregate)</w:t>
      </w:r>
    </w:p>
    <w:p w:rsidRPr="0010241A" w:rsidR="00E26145" w:rsidP="00AF4AC0" w:rsidRDefault="001D32A9" w14:paraId="2665DA15" w14:textId="77777777">
      <w:pPr>
        <w:pStyle w:val="paragraph"/>
        <w:numPr>
          <w:ilvl w:val="1"/>
          <w:numId w:val="31"/>
        </w:numPr>
        <w:spacing w:before="0" w:beforeAutospacing="0" w:after="0" w:afterAutospacing="0"/>
        <w:textAlignment w:val="baseline"/>
        <w:rPr>
          <w:rStyle w:val="normaltextrun"/>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Evaluating and choosing a financial advisor is a challenging task for consumers. Acknowledging this to prospective clients and sharing that you have a process to help them properly evaluate you (and other firms they are considering) takes the pressure off their shoulders and creates a better experience. In the aggregate, this process improves the chances that the right people hire you for the right reasons and helps maintain healthy long-term client retention rates.</w:t>
      </w:r>
    </w:p>
    <w:p w:rsidR="00AF4AC0" w:rsidP="7DC18ACE" w:rsidRDefault="001D32A9" w14:paraId="09A96DCA" w14:textId="5CE0A40B">
      <w:pPr>
        <w:pStyle w:val="paragraph"/>
        <w:numPr>
          <w:ilvl w:val="1"/>
          <w:numId w:val="31"/>
        </w:numPr>
        <w:spacing w:before="0" w:beforeAutospacing="0" w:after="0" w:afterAutospacing="0"/>
        <w:rPr>
          <w:rFonts w:asciiTheme="minorHAnsi" w:hAnsiTheme="minorHAnsi"/>
          <w:color w:val="000000" w:themeColor="text1"/>
        </w:rPr>
      </w:pPr>
      <w:hyperlink r:id="rId16">
        <w:r w:rsidRPr="7DC18ACE">
          <w:rPr>
            <w:rStyle w:val="normaltextrun"/>
            <w:rFonts w:cs="Calibri" w:asciiTheme="minorHAnsi" w:hAnsiTheme="minorHAnsi" w:eastAsiaTheme="majorEastAsia"/>
            <w:color w:val="000000" w:themeColor="text1"/>
            <w:u w:val="single"/>
          </w:rPr>
          <w:t>Click here</w:t>
        </w:r>
        <w:r w:rsidRPr="7DC18ACE">
          <w:rPr>
            <w:rStyle w:val="normaltextrun"/>
            <w:rFonts w:cs="Calibri" w:asciiTheme="minorHAnsi" w:hAnsiTheme="minorHAnsi" w:eastAsiaTheme="majorEastAsia"/>
            <w:color w:val="000000" w:themeColor="text1"/>
          </w:rPr>
          <w:t xml:space="preserve"> to listen to a short audio clip</w:t>
        </w:r>
      </w:hyperlink>
      <w:r w:rsidRPr="7DC18ACE">
        <w:rPr>
          <w:rStyle w:val="normaltextrun"/>
          <w:rFonts w:cs="Calibri" w:asciiTheme="minorHAnsi" w:hAnsiTheme="minorHAnsi" w:eastAsiaTheme="majorEastAsia"/>
          <w:color w:val="000000" w:themeColor="text1"/>
        </w:rPr>
        <w:t xml:space="preserve"> of how I explain this process to prospects on my podcast, which is how I also explain it in person. Perhaps something I can share in the actual article if this supporting concept is in line with what you had in mind.</w:t>
      </w:r>
    </w:p>
    <w:p w:rsidRPr="0010241A" w:rsidR="00D84303" w:rsidP="7DC18ACE" w:rsidRDefault="00D84303" w14:paraId="672B1EF5" w14:textId="4D10DF01">
      <w:pPr>
        <w:pStyle w:val="paragraph"/>
        <w:spacing w:before="0" w:beforeAutospacing="0" w:after="0" w:afterAutospacing="0"/>
        <w:rPr>
          <w:rStyle w:val="eop"/>
          <w:rFonts w:cs="Calibri" w:asciiTheme="minorHAnsi" w:hAnsiTheme="minorHAnsi" w:eastAsiaTheme="majorEastAsia"/>
          <w:color w:val="000000" w:themeColor="text1"/>
        </w:rPr>
      </w:pPr>
    </w:p>
    <w:sectPr w:rsidRPr="0010241A" w:rsidR="00D84303">
      <w:headerReference w:type="default" r:id="rId17"/>
      <w:footerReference w:type="default" r:id="rId18"/>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SS" w:author="Sydney Squires" w:date="2025-03-03T16:18:00Z" w:id="0">
    <w:p w:rsidR="00E26145" w:rsidP="00E26145" w:rsidRDefault="00E26145" w14:paraId="0A5EA6CB" w14:textId="124DBEC5">
      <w:r>
        <w:rPr>
          <w:rStyle w:val="CommentReference"/>
        </w:rPr>
        <w:annotationRef/>
      </w:r>
      <w:r>
        <w:rPr>
          <w:color w:val="000000"/>
          <w:sz w:val="20"/>
          <w:szCs w:val="20"/>
        </w:rPr>
        <w:t xml:space="preserve">See the published article here: </w:t>
      </w:r>
      <w:hyperlink w:history="1" r:id="rId1">
        <w:r w:rsidRPr="006E130A">
          <w:rPr>
            <w:rStyle w:val="Hyperlink"/>
            <w:sz w:val="20"/>
            <w:szCs w:val="20"/>
          </w:rPr>
          <w:t>https://www.kitces.com/blog/swap-powers-irrevocable-trusts-tax-efficiency-idgt-estate-planning/</w:t>
        </w:r>
      </w:hyperlink>
      <w:r>
        <w:rPr>
          <w:color w:val="000000"/>
          <w:sz w:val="20"/>
          <w:szCs w:val="20"/>
        </w:rPr>
        <w:t xml:space="preserve"> </w:t>
      </w:r>
    </w:p>
  </w:comment>
  <w:comment w:initials="SS" w:author="Sydney Squires" w:date="2025-03-17T16:23:00Z" w:id="1">
    <w:p w:rsidR="00BB4FE1" w:rsidRDefault="00BC35E6" w14:paraId="496C1500" w14:textId="074A3A74">
      <w:pPr>
        <w:pStyle w:val="CommentText"/>
      </w:pPr>
      <w:r>
        <w:rPr>
          <w:rStyle w:val="CommentReference"/>
        </w:rPr>
        <w:annotationRef/>
      </w:r>
      <w:r w:rsidRPr="5D744D66">
        <w:t>This is relevant background information that advisors need to know in order to "get" the Key Insight in Key Point #2 below.</w:t>
      </w:r>
    </w:p>
  </w:comment>
  <w:comment w:initials="SS" w:author="Sydney Squires" w:date="2025-03-03T16:41:00Z" w:id="2">
    <w:p w:rsidR="00D75CA1" w:rsidP="00D75CA1" w:rsidRDefault="00D75CA1" w14:paraId="1232817A" w14:textId="77777777">
      <w:r>
        <w:rPr>
          <w:rStyle w:val="CommentReference"/>
        </w:rPr>
        <w:annotationRef/>
      </w:r>
      <w:r>
        <w:rPr>
          <w:color w:val="000000"/>
          <w:sz w:val="20"/>
          <w:szCs w:val="20"/>
        </w:rPr>
        <w:t>The fundamental insight of this article is awareness of a technique that advisors may not be aware of.</w:t>
      </w:r>
    </w:p>
  </w:comment>
  <w:comment w:initials="SS" w:author="Sydney Squires" w:date="2025-03-17T16:25:00Z" w:id="3">
    <w:p w:rsidR="00BB4FE1" w:rsidRDefault="00BC35E6" w14:paraId="716825BE" w14:textId="4B7ADE23">
      <w:pPr>
        <w:pStyle w:val="CommentText"/>
      </w:pPr>
      <w:r>
        <w:rPr>
          <w:rStyle w:val="CommentReference"/>
        </w:rPr>
        <w:annotationRef/>
      </w:r>
      <w:r w:rsidRPr="6379E045">
        <w:t>What advisors need to know to properly implement the strategy in the Key Insight, or where to find more information to take the next step!</w:t>
      </w:r>
    </w:p>
  </w:comment>
  <w:comment w:initials="SS" w:author="Sydney Squires" w:date="2025-03-03T16:18:00Z" w:id="4">
    <w:p w:rsidR="00E26145" w:rsidP="00E26145" w:rsidRDefault="00E26145" w14:paraId="0A7D8760" w14:textId="32F4E3BC">
      <w:r>
        <w:rPr>
          <w:rStyle w:val="CommentReference"/>
        </w:rPr>
        <w:annotationRef/>
      </w:r>
      <w:r>
        <w:rPr>
          <w:color w:val="000000"/>
          <w:sz w:val="20"/>
          <w:szCs w:val="20"/>
        </w:rPr>
        <w:t xml:space="preserve">See the published article here: </w:t>
      </w:r>
      <w:hyperlink w:history="1" r:id="rId2">
        <w:r w:rsidRPr="00CE42AB">
          <w:rPr>
            <w:rStyle w:val="Hyperlink"/>
            <w:sz w:val="20"/>
            <w:szCs w:val="20"/>
          </w:rPr>
          <w:t>https://www.kitces.com/blog/financial-planning-value-sales-process-taylor-schulte-define-financial-advisor-prospect-meeting-process-conversion-niche/</w:t>
        </w:r>
      </w:hyperlink>
      <w:r>
        <w:rPr>
          <w:color w:val="000000"/>
          <w:sz w:val="20"/>
          <w:szCs w:val="20"/>
        </w:rPr>
        <w:t xml:space="preserve"> </w:t>
      </w:r>
    </w:p>
  </w:comment>
  <w:comment w:initials="SS" w:author="Sydney Squires" w:date="2025-03-03T16:38:00Z" w:id="5">
    <w:p w:rsidR="00D75CA1" w:rsidP="00D75CA1" w:rsidRDefault="00D75CA1" w14:paraId="59439D87" w14:textId="77777777">
      <w:r>
        <w:rPr>
          <w:rStyle w:val="CommentReference"/>
        </w:rPr>
        <w:annotationRef/>
      </w:r>
      <w:r>
        <w:rPr>
          <w:color w:val="000000"/>
          <w:sz w:val="20"/>
          <w:szCs w:val="20"/>
        </w:rPr>
        <w:t>In process-oriented articles, share data that shows the efficacy of the processes.</w:t>
      </w:r>
    </w:p>
  </w:comment>
  <w:comment w:initials="SS" w:author="Sydney Squires" w:date="1900-01-01T00:00:00Z" w:id="6">
    <w:p w:rsidR="00BB4FE1" w:rsidRDefault="00BC35E6" w14:paraId="1E27C0E0" w14:textId="5391C1ED">
      <w:pPr>
        <w:pStyle w:val="CommentText"/>
      </w:pPr>
      <w:r>
        <w:rPr>
          <w:rStyle w:val="CommentReference"/>
        </w:rPr>
        <w:annotationRef/>
      </w:r>
      <w:r w:rsidRPr="4B96A00F">
        <w:rPr>
          <w:color w:val="000000"/>
        </w:rPr>
        <w:t>Occasionally, it may be helpful to add bullet points to further elaborate on the details of your supporting concept.</w:t>
      </w:r>
    </w:p>
  </w:comment>
  <w:comment w:initials="SS" w:author="Sydney Squires" w:date="2025-03-17T16:26:00Z" w:id="7">
    <w:p w:rsidR="00BB4FE1" w:rsidRDefault="00BC35E6" w14:paraId="2B6C65AA" w14:textId="3CB39D32">
      <w:pPr>
        <w:pStyle w:val="CommentText"/>
      </w:pPr>
      <w:r>
        <w:rPr>
          <w:rStyle w:val="CommentReference"/>
        </w:rPr>
        <w:annotationRef/>
      </w:r>
      <w:r w:rsidRPr="6CDFC27C">
        <w:t>Advisors like it when we recommended specific tools and show how they're used (software providers like it, too!). Just make sure that people can still use the method you're writing about if they don't use the same tech stack.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5EA6CB" w15:done="0"/>
  <w15:commentEx w15:paraId="496C1500" w15:done="0"/>
  <w15:commentEx w15:paraId="1232817A" w15:done="0"/>
  <w15:commentEx w15:paraId="716825BE" w15:done="0"/>
  <w15:commentEx w15:paraId="0A7D8760" w15:done="0"/>
  <w15:commentEx w15:paraId="59439D87" w15:done="0"/>
  <w15:commentEx w15:paraId="1E27C0E0" w15:done="0"/>
  <w15:commentEx w15:paraId="2B6C6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097471" w16cex:dateUtc="2025-03-03T21:18:00Z"/>
  <w16cex:commentExtensible w16cex:durableId="36839A56" w16cex:dateUtc="2025-03-17T20:23:00Z"/>
  <w16cex:commentExtensible w16cex:durableId="1C979C99" w16cex:dateUtc="2025-03-03T21:41:00Z"/>
  <w16cex:commentExtensible w16cex:durableId="6EF750BE" w16cex:dateUtc="2025-03-17T20:25:00Z"/>
  <w16cex:commentExtensible w16cex:durableId="33D7DC15" w16cex:dateUtc="2025-03-03T21:18:00Z"/>
  <w16cex:commentExtensible w16cex:durableId="142F4F73" w16cex:dateUtc="2025-03-03T21:38:00Z"/>
  <w16cex:commentExtensible w16cex:durableId="06B645C3" w16cex:dateUtc="2025-03-03T21:39:00Z"/>
  <w16cex:commentExtensible w16cex:durableId="3B0B8DF4" w16cex:dateUtc="2025-03-17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5EA6CB" w16cid:durableId="44097471"/>
  <w16cid:commentId w16cid:paraId="496C1500" w16cid:durableId="36839A56"/>
  <w16cid:commentId w16cid:paraId="1232817A" w16cid:durableId="1C979C99"/>
  <w16cid:commentId w16cid:paraId="716825BE" w16cid:durableId="6EF750BE"/>
  <w16cid:commentId w16cid:paraId="0A7D8760" w16cid:durableId="33D7DC15"/>
  <w16cid:commentId w16cid:paraId="59439D87" w16cid:durableId="142F4F73"/>
  <w16cid:commentId w16cid:paraId="1E27C0E0" w16cid:durableId="06B645C3"/>
  <w16cid:commentId w16cid:paraId="2B6C65AA" w16cid:durableId="3B0B8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0357" w:rsidRDefault="00970357" w14:paraId="78DE36F6" w14:textId="77777777">
      <w:pPr>
        <w:spacing w:after="0" w:line="240" w:lineRule="auto"/>
      </w:pPr>
      <w:r>
        <w:separator/>
      </w:r>
    </w:p>
  </w:endnote>
  <w:endnote w:type="continuationSeparator" w:id="0">
    <w:p w:rsidR="00970357" w:rsidRDefault="00970357" w14:paraId="1FC39477" w14:textId="77777777">
      <w:pPr>
        <w:spacing w:after="0" w:line="240" w:lineRule="auto"/>
      </w:pPr>
      <w:r>
        <w:continuationSeparator/>
      </w:r>
    </w:p>
  </w:endnote>
  <w:endnote w:type="continuationNotice" w:id="1">
    <w:p w:rsidR="00970357" w:rsidRDefault="00970357" w14:paraId="418427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C18ACE" w:rsidTr="7DC18ACE" w14:paraId="478A7859" w14:textId="77777777">
      <w:trPr>
        <w:trHeight w:val="300"/>
      </w:trPr>
      <w:tc>
        <w:tcPr>
          <w:tcW w:w="3120" w:type="dxa"/>
        </w:tcPr>
        <w:p w:rsidR="7DC18ACE" w:rsidP="7DC18ACE" w:rsidRDefault="7DC18ACE" w14:paraId="48A5FB6C" w14:textId="34785B46">
          <w:pPr>
            <w:ind w:left="-115"/>
          </w:pPr>
        </w:p>
      </w:tc>
      <w:tc>
        <w:tcPr>
          <w:tcW w:w="3120" w:type="dxa"/>
        </w:tcPr>
        <w:p w:rsidR="7DC18ACE" w:rsidP="7DC18ACE" w:rsidRDefault="7DC18ACE" w14:paraId="05C423CE" w14:textId="68CBE3AA">
          <w:pPr>
            <w:jc w:val="center"/>
          </w:pPr>
        </w:p>
      </w:tc>
      <w:tc>
        <w:tcPr>
          <w:tcW w:w="3120" w:type="dxa"/>
        </w:tcPr>
        <w:p w:rsidR="7DC18ACE" w:rsidP="7DC18ACE" w:rsidRDefault="7DC18ACE" w14:paraId="76462661" w14:textId="5BC27C7C">
          <w:pPr>
            <w:ind w:right="-115"/>
            <w:jc w:val="right"/>
          </w:pPr>
        </w:p>
      </w:tc>
    </w:tr>
  </w:tbl>
  <w:p w:rsidR="7DC18ACE" w:rsidRDefault="7DC18ACE" w14:paraId="7E9ACE33" w14:textId="6BFBB1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0357" w:rsidRDefault="00970357" w14:paraId="47E2E70D" w14:textId="77777777">
      <w:pPr>
        <w:spacing w:after="0" w:line="240" w:lineRule="auto"/>
      </w:pPr>
      <w:r>
        <w:separator/>
      </w:r>
    </w:p>
  </w:footnote>
  <w:footnote w:type="continuationSeparator" w:id="0">
    <w:p w:rsidR="00970357" w:rsidRDefault="00970357" w14:paraId="6F718D02" w14:textId="77777777">
      <w:pPr>
        <w:spacing w:after="0" w:line="240" w:lineRule="auto"/>
      </w:pPr>
      <w:r>
        <w:continuationSeparator/>
      </w:r>
    </w:p>
  </w:footnote>
  <w:footnote w:type="continuationNotice" w:id="1">
    <w:p w:rsidR="00970357" w:rsidRDefault="00970357" w14:paraId="706E2E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C18ACE" w:rsidTr="7DC18ACE" w14:paraId="5F7F7BD6" w14:textId="77777777">
      <w:trPr>
        <w:trHeight w:val="300"/>
      </w:trPr>
      <w:tc>
        <w:tcPr>
          <w:tcW w:w="3120" w:type="dxa"/>
        </w:tcPr>
        <w:p w:rsidR="7DC18ACE" w:rsidP="7DC18ACE" w:rsidRDefault="7DC18ACE" w14:paraId="494477C2" w14:textId="705DB6B8">
          <w:pPr>
            <w:ind w:left="-115"/>
          </w:pPr>
        </w:p>
      </w:tc>
      <w:tc>
        <w:tcPr>
          <w:tcW w:w="3120" w:type="dxa"/>
        </w:tcPr>
        <w:p w:rsidR="7DC18ACE" w:rsidP="7DC18ACE" w:rsidRDefault="7DC18ACE" w14:paraId="6D43B57B" w14:textId="4572DDC9">
          <w:pPr>
            <w:jc w:val="center"/>
          </w:pPr>
        </w:p>
      </w:tc>
      <w:tc>
        <w:tcPr>
          <w:tcW w:w="3120" w:type="dxa"/>
        </w:tcPr>
        <w:p w:rsidR="7DC18ACE" w:rsidP="7DC18ACE" w:rsidRDefault="7DC18ACE" w14:paraId="323B6132" w14:textId="61E977BF">
          <w:pPr>
            <w:ind w:right="-115"/>
            <w:jc w:val="right"/>
          </w:pPr>
          <w:r>
            <w:rPr>
              <w:noProof/>
            </w:rPr>
            <w:drawing>
              <wp:inline distT="0" distB="0" distL="0" distR="0" wp14:anchorId="20E7FE1F" wp14:editId="63CAD6D1">
                <wp:extent cx="1838325" cy="476250"/>
                <wp:effectExtent l="0" t="0" r="0" b="0"/>
                <wp:docPr id="1544939402" name="Picture 154493940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76250"/>
                        </a:xfrm>
                        <a:prstGeom prst="rect">
                          <a:avLst/>
                        </a:prstGeom>
                      </pic:spPr>
                    </pic:pic>
                  </a:graphicData>
                </a:graphic>
              </wp:inline>
            </w:drawing>
          </w:r>
        </w:p>
      </w:tc>
    </w:tr>
  </w:tbl>
  <w:p w:rsidR="7DC18ACE" w:rsidRDefault="7DC18ACE" w14:paraId="7D8DF284" w14:textId="56DCD252"/>
</w:hdr>
</file>

<file path=word/intelligence2.xml><?xml version="1.0" encoding="utf-8"?>
<int2:intelligence xmlns:int2="http://schemas.microsoft.com/office/intelligence/2020/intelligence">
  <int2:observations>
    <int2:textHash int2:hashCode="P7zfVjw8rSSY1X" int2:id="Ri7yoFNF">
      <int2:state int2:type="AugLoop_Text_Critique" int2:value="Rejected"/>
    </int2:textHash>
    <int2:textHash int2:hashCode="A0RCDsuq1Zx4Hg" int2:id="qeikDOXQ">
      <int2:state int2:type="AugLoop_Text_Critique" int2:value="Rejected"/>
    </int2:textHash>
    <int2:textHash int2:hashCode="B+0Wph4veFC1c3" int2:id="yyAVPWTM">
      <int2:state int2:type="AugLoop_Text_Critique" int2:value="Rejected"/>
    </int2:textHash>
    <int2:bookmark int2:bookmarkName="_Int_2kj4NYmp" int2:invalidationBookmarkName="" int2:hashCode="XYTEQScZWDWDYH" int2:id="HBRPfZu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7C5"/>
    <w:multiLevelType w:val="hybridMultilevel"/>
    <w:tmpl w:val="3A9E22EE"/>
    <w:lvl w:ilvl="0" w:tplc="8CC29942">
      <w:start w:val="1"/>
      <w:numFmt w:val="decimal"/>
      <w:lvlText w:val="%1."/>
      <w:lvlJc w:val="left"/>
      <w:pPr>
        <w:ind w:left="720" w:hanging="360"/>
      </w:pPr>
      <w:rPr>
        <w:rFonts w:hint="default" w:ascii="Calibri" w:hAnsi="Calibri" w:cs="Calibri" w:eastAsiaTheme="majorEastAsia"/>
        <w:b/>
        <w:color w:val="000000" w:themeColor="text1"/>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02B5A"/>
    <w:multiLevelType w:val="multilevel"/>
    <w:tmpl w:val="C1767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EF2BEE"/>
    <w:multiLevelType w:val="multilevel"/>
    <w:tmpl w:val="CB0AC05E"/>
    <w:lvl w:ilvl="0">
      <w:start w:val="1"/>
      <w:numFmt w:val="decimal"/>
      <w:lvlText w:val="%1."/>
      <w:lvlJc w:val="left"/>
      <w:pPr>
        <w:ind w:left="720" w:hanging="360"/>
      </w:pPr>
      <w:rPr>
        <w:rFonts w:hint="default" w:ascii="Calibri" w:hAnsi="Calibri" w:cs="Calibri" w:eastAsiaTheme="majorEastAsia"/>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955077"/>
    <w:multiLevelType w:val="hybridMultilevel"/>
    <w:tmpl w:val="239C6CDC"/>
    <w:lvl w:ilvl="0" w:tplc="C17C245E">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AE6318"/>
    <w:multiLevelType w:val="multilevel"/>
    <w:tmpl w:val="9CA29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F1A50C6"/>
    <w:multiLevelType w:val="multilevel"/>
    <w:tmpl w:val="414ED5CA"/>
    <w:lvl w:ilvl="0">
      <w:start w:val="1"/>
      <w:numFmt w:val="bullet"/>
      <w:lvlText w:val="-"/>
      <w:lvlJc w:val="left"/>
      <w:pPr>
        <w:ind w:left="720" w:hanging="360"/>
      </w:pPr>
      <w:rPr>
        <w:rFonts w:hint="default" w:ascii="Aptos" w:hAnsi="Aptos" w:eastAsiaTheme="minorHAnsi" w:cstheme="minorBidi"/>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0133D36"/>
    <w:multiLevelType w:val="hybridMultilevel"/>
    <w:tmpl w:val="B158328E"/>
    <w:lvl w:ilvl="0" w:tplc="C17C245E">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FA4683"/>
    <w:multiLevelType w:val="hybridMultilevel"/>
    <w:tmpl w:val="8F986418"/>
    <w:lvl w:ilvl="0" w:tplc="C17C24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D47C5"/>
    <w:multiLevelType w:val="hybridMultilevel"/>
    <w:tmpl w:val="8F645E9E"/>
    <w:lvl w:ilvl="0" w:tplc="B7C0E6EC">
      <w:start w:val="1"/>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145491"/>
    <w:multiLevelType w:val="hybridMultilevel"/>
    <w:tmpl w:val="16BA5468"/>
    <w:lvl w:ilvl="0" w:tplc="C17C24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E0664"/>
    <w:multiLevelType w:val="hybridMultilevel"/>
    <w:tmpl w:val="42A8ACD2"/>
    <w:lvl w:ilvl="0" w:tplc="6E2AA264">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7A38D4"/>
    <w:multiLevelType w:val="multilevel"/>
    <w:tmpl w:val="AB66D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4AD0D94"/>
    <w:multiLevelType w:val="multilevel"/>
    <w:tmpl w:val="26282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8EC7CDC"/>
    <w:multiLevelType w:val="multilevel"/>
    <w:tmpl w:val="95403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F08662D"/>
    <w:multiLevelType w:val="multilevel"/>
    <w:tmpl w:val="18CCC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1034F5E"/>
    <w:multiLevelType w:val="multilevel"/>
    <w:tmpl w:val="05641C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1621962"/>
    <w:multiLevelType w:val="hybridMultilevel"/>
    <w:tmpl w:val="0192AD64"/>
    <w:lvl w:ilvl="0" w:tplc="FFFFFFFF">
      <w:start w:val="1"/>
      <w:numFmt w:val="decimal"/>
      <w:lvlText w:val="%1."/>
      <w:lvlJc w:val="left"/>
      <w:pPr>
        <w:ind w:left="720" w:hanging="360"/>
      </w:pPr>
      <w:rPr>
        <w:rFonts w:hint="default" w:ascii="Calibri" w:hAnsi="Calibri" w:cs="Calibri" w:eastAsiaTheme="majorEastAsia"/>
        <w:b/>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C97C84"/>
    <w:multiLevelType w:val="hybridMultilevel"/>
    <w:tmpl w:val="D9286520"/>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E83C14"/>
    <w:multiLevelType w:val="multilevel"/>
    <w:tmpl w:val="7B6C3A8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720" w:hanging="360"/>
      </w:pPr>
      <w:rPr>
        <w:rFonts w:hint="default" w:ascii="Calibri" w:hAnsi="Calibri" w:cs="Calibri" w:eastAsiaTheme="majorEastAsia"/>
        <w:b/>
        <w:bCs/>
        <w:color w:val="000000" w:themeColor="text1"/>
        <w:sz w:val="28"/>
      </w:rPr>
    </w:lvl>
    <w:lvl w:ilvl="2">
      <w:start w:val="1"/>
      <w:numFmt w:val="bullet"/>
      <w:lvlText w:val=""/>
      <w:lvlJc w:val="left"/>
      <w:pPr>
        <w:tabs>
          <w:tab w:val="num" w:pos="1170"/>
        </w:tabs>
        <w:ind w:left="117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D656F27"/>
    <w:multiLevelType w:val="hybridMultilevel"/>
    <w:tmpl w:val="01FA1CBE"/>
    <w:lvl w:ilvl="0" w:tplc="C17C24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15125"/>
    <w:multiLevelType w:val="hybridMultilevel"/>
    <w:tmpl w:val="2904FC60"/>
    <w:lvl w:ilvl="0" w:tplc="FFFFFFFF">
      <w:start w:val="1"/>
      <w:numFmt w:val="decimal"/>
      <w:lvlText w:val="%1."/>
      <w:lvlJc w:val="left"/>
      <w:pPr>
        <w:ind w:left="720" w:hanging="360"/>
      </w:pPr>
      <w:rPr>
        <w:rFonts w:hint="default" w:ascii="Calibri" w:hAnsi="Calibri" w:cs="Calibri" w:eastAsiaTheme="majorEastAsia"/>
        <w:b/>
        <w:color w:val="000000" w:themeColor="text1"/>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5D77EB"/>
    <w:multiLevelType w:val="multilevel"/>
    <w:tmpl w:val="CB0AC05E"/>
    <w:lvl w:ilvl="0">
      <w:start w:val="1"/>
      <w:numFmt w:val="decimal"/>
      <w:lvlText w:val="%1."/>
      <w:lvlJc w:val="left"/>
      <w:pPr>
        <w:ind w:left="720" w:hanging="360"/>
      </w:pPr>
      <w:rPr>
        <w:rFonts w:hint="default" w:ascii="Calibri" w:hAnsi="Calibri" w:cs="Calibri" w:eastAsiaTheme="majorEastAsia"/>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2A664E4"/>
    <w:multiLevelType w:val="hybridMultilevel"/>
    <w:tmpl w:val="881ABD7C"/>
    <w:lvl w:ilvl="0" w:tplc="C17C245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267BC"/>
    <w:multiLevelType w:val="multilevel"/>
    <w:tmpl w:val="ECD43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D4B45A4"/>
    <w:multiLevelType w:val="multilevel"/>
    <w:tmpl w:val="D474E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AC2546C"/>
    <w:multiLevelType w:val="multilevel"/>
    <w:tmpl w:val="F9C46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C543360"/>
    <w:multiLevelType w:val="hybridMultilevel"/>
    <w:tmpl w:val="AEC431E4"/>
    <w:lvl w:ilvl="0" w:tplc="FFFFFFFF">
      <w:start w:val="1"/>
      <w:numFmt w:val="decimal"/>
      <w:lvlText w:val="%1."/>
      <w:lvlJc w:val="left"/>
      <w:pPr>
        <w:ind w:left="720" w:hanging="360"/>
      </w:pPr>
      <w:rPr>
        <w:rFonts w:hint="default" w:ascii="Calibri" w:hAnsi="Calibri" w:cs="Calibri" w:eastAsiaTheme="majorEastAsia"/>
        <w:b/>
        <w:color w:val="000000" w:themeColor="text1"/>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900C56"/>
    <w:multiLevelType w:val="hybridMultilevel"/>
    <w:tmpl w:val="45F4FF50"/>
    <w:lvl w:ilvl="0" w:tplc="4AEE14A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E6EEA"/>
    <w:multiLevelType w:val="hybridMultilevel"/>
    <w:tmpl w:val="6BB47664"/>
    <w:lvl w:ilvl="0" w:tplc="BB1C9714">
      <w:start w:val="1"/>
      <w:numFmt w:val="decimal"/>
      <w:lvlText w:val="%1."/>
      <w:lvlJc w:val="left"/>
      <w:pPr>
        <w:ind w:left="720" w:hanging="360"/>
      </w:pPr>
      <w:rPr>
        <w:rFonts w:hint="default" w:ascii="Calibri" w:hAnsi="Calibri" w:cs="Calibri" w:eastAsiaTheme="majorEastAsia"/>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17A8A"/>
    <w:multiLevelType w:val="multilevel"/>
    <w:tmpl w:val="91A26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D462EB0"/>
    <w:multiLevelType w:val="multilevel"/>
    <w:tmpl w:val="C9287A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F2E58D7"/>
    <w:multiLevelType w:val="hybridMultilevel"/>
    <w:tmpl w:val="A2A65E88"/>
    <w:lvl w:ilvl="0" w:tplc="FFFFFFFF">
      <w:start w:val="1"/>
      <w:numFmt w:val="decimal"/>
      <w:lvlText w:val="%1."/>
      <w:lvlJc w:val="left"/>
      <w:pPr>
        <w:ind w:left="720" w:hanging="360"/>
      </w:pPr>
      <w:rPr>
        <w:rFonts w:hint="default" w:ascii="Calibri" w:hAnsi="Calibri" w:cs="Calibri" w:eastAsiaTheme="majorEastAsia"/>
        <w:b/>
        <w:color w:val="000000" w:themeColor="text1"/>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CA4338"/>
    <w:multiLevelType w:val="multilevel"/>
    <w:tmpl w:val="CB0AC05E"/>
    <w:lvl w:ilvl="0">
      <w:start w:val="1"/>
      <w:numFmt w:val="decimal"/>
      <w:lvlText w:val="%1."/>
      <w:lvlJc w:val="left"/>
      <w:pPr>
        <w:ind w:left="720" w:hanging="360"/>
      </w:pPr>
      <w:rPr>
        <w:rFonts w:hint="default" w:ascii="Calibri" w:hAnsi="Calibri" w:cs="Calibri" w:eastAsiaTheme="majorEastAsia"/>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33422845">
    <w:abstractNumId w:val="27"/>
  </w:num>
  <w:num w:numId="2" w16cid:durableId="167410901">
    <w:abstractNumId w:val="8"/>
  </w:num>
  <w:num w:numId="3" w16cid:durableId="1269895050">
    <w:abstractNumId w:val="1"/>
  </w:num>
  <w:num w:numId="4" w16cid:durableId="1659650883">
    <w:abstractNumId w:val="25"/>
  </w:num>
  <w:num w:numId="5" w16cid:durableId="1479154639">
    <w:abstractNumId w:val="12"/>
  </w:num>
  <w:num w:numId="6" w16cid:durableId="669724121">
    <w:abstractNumId w:val="4"/>
  </w:num>
  <w:num w:numId="7" w16cid:durableId="1543714211">
    <w:abstractNumId w:val="15"/>
  </w:num>
  <w:num w:numId="8" w16cid:durableId="733165642">
    <w:abstractNumId w:val="23"/>
  </w:num>
  <w:num w:numId="9" w16cid:durableId="2087340031">
    <w:abstractNumId w:val="13"/>
  </w:num>
  <w:num w:numId="10" w16cid:durableId="1041829129">
    <w:abstractNumId w:val="11"/>
  </w:num>
  <w:num w:numId="11" w16cid:durableId="312411338">
    <w:abstractNumId w:val="18"/>
  </w:num>
  <w:num w:numId="12" w16cid:durableId="272372520">
    <w:abstractNumId w:val="24"/>
  </w:num>
  <w:num w:numId="13" w16cid:durableId="1280259226">
    <w:abstractNumId w:val="32"/>
  </w:num>
  <w:num w:numId="14" w16cid:durableId="1271277893">
    <w:abstractNumId w:val="14"/>
  </w:num>
  <w:num w:numId="15" w16cid:durableId="1628780432">
    <w:abstractNumId w:val="29"/>
  </w:num>
  <w:num w:numId="16" w16cid:durableId="1684042079">
    <w:abstractNumId w:val="30"/>
  </w:num>
  <w:num w:numId="17" w16cid:durableId="318114271">
    <w:abstractNumId w:val="28"/>
  </w:num>
  <w:num w:numId="18" w16cid:durableId="293869056">
    <w:abstractNumId w:val="0"/>
  </w:num>
  <w:num w:numId="19" w16cid:durableId="273708674">
    <w:abstractNumId w:val="5"/>
  </w:num>
  <w:num w:numId="20" w16cid:durableId="885290849">
    <w:abstractNumId w:val="2"/>
  </w:num>
  <w:num w:numId="21" w16cid:durableId="1478918017">
    <w:abstractNumId w:val="21"/>
  </w:num>
  <w:num w:numId="22" w16cid:durableId="1338456583">
    <w:abstractNumId w:val="10"/>
  </w:num>
  <w:num w:numId="23" w16cid:durableId="678043489">
    <w:abstractNumId w:val="3"/>
  </w:num>
  <w:num w:numId="24" w16cid:durableId="433017131">
    <w:abstractNumId w:val="7"/>
  </w:num>
  <w:num w:numId="25" w16cid:durableId="908416574">
    <w:abstractNumId w:val="22"/>
  </w:num>
  <w:num w:numId="26" w16cid:durableId="1673024635">
    <w:abstractNumId w:val="9"/>
  </w:num>
  <w:num w:numId="27" w16cid:durableId="493885487">
    <w:abstractNumId w:val="17"/>
  </w:num>
  <w:num w:numId="28" w16cid:durableId="1757946104">
    <w:abstractNumId w:val="16"/>
  </w:num>
  <w:num w:numId="29" w16cid:durableId="555624572">
    <w:abstractNumId w:val="26"/>
  </w:num>
  <w:num w:numId="30" w16cid:durableId="2089964364">
    <w:abstractNumId w:val="31"/>
  </w:num>
  <w:num w:numId="31" w16cid:durableId="782958768">
    <w:abstractNumId w:val="20"/>
  </w:num>
  <w:num w:numId="32" w16cid:durableId="86657988">
    <w:abstractNumId w:val="6"/>
  </w:num>
  <w:num w:numId="33" w16cid:durableId="17061761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dney Squires">
    <w15:presenceInfo w15:providerId="AD" w15:userId="S::Sydney@Kitces.com::a4e7a5bf-0831-4dde-92cb-ca0e15857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91"/>
    <w:rsid w:val="0010241A"/>
    <w:rsid w:val="00160472"/>
    <w:rsid w:val="00167F6C"/>
    <w:rsid w:val="001826DE"/>
    <w:rsid w:val="00192DC0"/>
    <w:rsid w:val="001D32A9"/>
    <w:rsid w:val="00254A7E"/>
    <w:rsid w:val="00264D0C"/>
    <w:rsid w:val="002C1BE9"/>
    <w:rsid w:val="00300869"/>
    <w:rsid w:val="00364732"/>
    <w:rsid w:val="003B4042"/>
    <w:rsid w:val="0041116E"/>
    <w:rsid w:val="00417116"/>
    <w:rsid w:val="0043246E"/>
    <w:rsid w:val="004B322B"/>
    <w:rsid w:val="005039D3"/>
    <w:rsid w:val="005B2380"/>
    <w:rsid w:val="005B6094"/>
    <w:rsid w:val="005D009A"/>
    <w:rsid w:val="0060571B"/>
    <w:rsid w:val="0063579F"/>
    <w:rsid w:val="00704135"/>
    <w:rsid w:val="00714D7D"/>
    <w:rsid w:val="007A1B45"/>
    <w:rsid w:val="007A7E88"/>
    <w:rsid w:val="007B0180"/>
    <w:rsid w:val="00864E65"/>
    <w:rsid w:val="00920510"/>
    <w:rsid w:val="00937A45"/>
    <w:rsid w:val="0096237C"/>
    <w:rsid w:val="00970357"/>
    <w:rsid w:val="0097547F"/>
    <w:rsid w:val="00986871"/>
    <w:rsid w:val="009F37C1"/>
    <w:rsid w:val="00A05456"/>
    <w:rsid w:val="00AA5B10"/>
    <w:rsid w:val="00AF4AC0"/>
    <w:rsid w:val="00B46097"/>
    <w:rsid w:val="00B50B2A"/>
    <w:rsid w:val="00B73040"/>
    <w:rsid w:val="00BA1C75"/>
    <w:rsid w:val="00BB4FE1"/>
    <w:rsid w:val="00BB73C7"/>
    <w:rsid w:val="00BC0999"/>
    <w:rsid w:val="00BC35E6"/>
    <w:rsid w:val="00C66F43"/>
    <w:rsid w:val="00C805AB"/>
    <w:rsid w:val="00C806B5"/>
    <w:rsid w:val="00CB020E"/>
    <w:rsid w:val="00CE6C91"/>
    <w:rsid w:val="00CF6BA3"/>
    <w:rsid w:val="00D67C60"/>
    <w:rsid w:val="00D75CA1"/>
    <w:rsid w:val="00D84303"/>
    <w:rsid w:val="00DA3945"/>
    <w:rsid w:val="00DC31BE"/>
    <w:rsid w:val="00E26145"/>
    <w:rsid w:val="00E31559"/>
    <w:rsid w:val="00E46F0C"/>
    <w:rsid w:val="00F02B46"/>
    <w:rsid w:val="00FD253A"/>
    <w:rsid w:val="01B8FA21"/>
    <w:rsid w:val="02300963"/>
    <w:rsid w:val="04265F04"/>
    <w:rsid w:val="042FECB3"/>
    <w:rsid w:val="04C7B3BC"/>
    <w:rsid w:val="04D43049"/>
    <w:rsid w:val="06388DBA"/>
    <w:rsid w:val="067DBE59"/>
    <w:rsid w:val="078B9A91"/>
    <w:rsid w:val="07C4F445"/>
    <w:rsid w:val="08B31202"/>
    <w:rsid w:val="0942F2AD"/>
    <w:rsid w:val="09A18F8A"/>
    <w:rsid w:val="0A3156FD"/>
    <w:rsid w:val="0A8E2B0E"/>
    <w:rsid w:val="0B0D8A16"/>
    <w:rsid w:val="0C4C1307"/>
    <w:rsid w:val="0D24EB28"/>
    <w:rsid w:val="0D366C4F"/>
    <w:rsid w:val="0EF8391A"/>
    <w:rsid w:val="0F9EAAF7"/>
    <w:rsid w:val="10A2AEAD"/>
    <w:rsid w:val="111ED8C1"/>
    <w:rsid w:val="121B1374"/>
    <w:rsid w:val="1223C0C4"/>
    <w:rsid w:val="1288C529"/>
    <w:rsid w:val="14DA206B"/>
    <w:rsid w:val="14FE9A1B"/>
    <w:rsid w:val="152573DF"/>
    <w:rsid w:val="15D671D2"/>
    <w:rsid w:val="171ABD32"/>
    <w:rsid w:val="1778E3E3"/>
    <w:rsid w:val="18C7CDC6"/>
    <w:rsid w:val="18CA8FE0"/>
    <w:rsid w:val="191740E6"/>
    <w:rsid w:val="19301C3B"/>
    <w:rsid w:val="19665E8D"/>
    <w:rsid w:val="196876FD"/>
    <w:rsid w:val="199DEC77"/>
    <w:rsid w:val="19B5D162"/>
    <w:rsid w:val="1AA2BDC0"/>
    <w:rsid w:val="1AE7C328"/>
    <w:rsid w:val="1AF35A7F"/>
    <w:rsid w:val="1BC4F329"/>
    <w:rsid w:val="1C5C66B1"/>
    <w:rsid w:val="1CB5532D"/>
    <w:rsid w:val="1CB7C8FE"/>
    <w:rsid w:val="1CFADD1F"/>
    <w:rsid w:val="1DD25ECE"/>
    <w:rsid w:val="1FB9192A"/>
    <w:rsid w:val="1FD37A33"/>
    <w:rsid w:val="214A8DFB"/>
    <w:rsid w:val="21DD4D44"/>
    <w:rsid w:val="21DE1AAF"/>
    <w:rsid w:val="23E5E131"/>
    <w:rsid w:val="25A5B3EE"/>
    <w:rsid w:val="260D9BD6"/>
    <w:rsid w:val="268584B4"/>
    <w:rsid w:val="26A91098"/>
    <w:rsid w:val="2745F32E"/>
    <w:rsid w:val="2782E29B"/>
    <w:rsid w:val="28E4BF47"/>
    <w:rsid w:val="2A0D1D9B"/>
    <w:rsid w:val="2B796D27"/>
    <w:rsid w:val="2BBAAB49"/>
    <w:rsid w:val="2CD9C8B4"/>
    <w:rsid w:val="2E5B7AF0"/>
    <w:rsid w:val="2EB67124"/>
    <w:rsid w:val="30D0F01F"/>
    <w:rsid w:val="314CE771"/>
    <w:rsid w:val="3183543F"/>
    <w:rsid w:val="3244DB1A"/>
    <w:rsid w:val="32959933"/>
    <w:rsid w:val="3669A336"/>
    <w:rsid w:val="36BD1645"/>
    <w:rsid w:val="380E62A3"/>
    <w:rsid w:val="386417E2"/>
    <w:rsid w:val="399C56F7"/>
    <w:rsid w:val="39C96B61"/>
    <w:rsid w:val="3A4A66CD"/>
    <w:rsid w:val="3B2824E9"/>
    <w:rsid w:val="3B652FDF"/>
    <w:rsid w:val="3BD79F0E"/>
    <w:rsid w:val="3BF36B25"/>
    <w:rsid w:val="3C019194"/>
    <w:rsid w:val="3C24DD53"/>
    <w:rsid w:val="3C8AD644"/>
    <w:rsid w:val="3D0BECF5"/>
    <w:rsid w:val="3EFFFF43"/>
    <w:rsid w:val="3F980FC8"/>
    <w:rsid w:val="407CF27B"/>
    <w:rsid w:val="40B1BAE8"/>
    <w:rsid w:val="41187608"/>
    <w:rsid w:val="411C8868"/>
    <w:rsid w:val="411EEA41"/>
    <w:rsid w:val="42D80AAB"/>
    <w:rsid w:val="430EFBF6"/>
    <w:rsid w:val="4360DC1A"/>
    <w:rsid w:val="43DC4D17"/>
    <w:rsid w:val="44042841"/>
    <w:rsid w:val="442862DE"/>
    <w:rsid w:val="447AD233"/>
    <w:rsid w:val="44B523F1"/>
    <w:rsid w:val="4557865B"/>
    <w:rsid w:val="46C4817E"/>
    <w:rsid w:val="46CB2C89"/>
    <w:rsid w:val="46D33CEF"/>
    <w:rsid w:val="47444F05"/>
    <w:rsid w:val="478D208B"/>
    <w:rsid w:val="49ABA681"/>
    <w:rsid w:val="49E775DF"/>
    <w:rsid w:val="4BDC3093"/>
    <w:rsid w:val="4C48F0EE"/>
    <w:rsid w:val="4CDC750F"/>
    <w:rsid w:val="4D1225B3"/>
    <w:rsid w:val="4D5ACC76"/>
    <w:rsid w:val="4D9CF1BC"/>
    <w:rsid w:val="4EAC848C"/>
    <w:rsid w:val="4F4BE3E0"/>
    <w:rsid w:val="4FEAE70E"/>
    <w:rsid w:val="508C7BE0"/>
    <w:rsid w:val="50F50BE0"/>
    <w:rsid w:val="51AD2A7F"/>
    <w:rsid w:val="520C5B38"/>
    <w:rsid w:val="5297EA78"/>
    <w:rsid w:val="537F1DBE"/>
    <w:rsid w:val="55579C32"/>
    <w:rsid w:val="55AE7022"/>
    <w:rsid w:val="562DDFAF"/>
    <w:rsid w:val="56F18A42"/>
    <w:rsid w:val="5780AB95"/>
    <w:rsid w:val="5809D9DE"/>
    <w:rsid w:val="584BCB3F"/>
    <w:rsid w:val="585BEA82"/>
    <w:rsid w:val="5881DCB2"/>
    <w:rsid w:val="5906D745"/>
    <w:rsid w:val="59575BE1"/>
    <w:rsid w:val="595F14E3"/>
    <w:rsid w:val="597A4F53"/>
    <w:rsid w:val="5ADA4D4A"/>
    <w:rsid w:val="5ADAEF94"/>
    <w:rsid w:val="5B30448B"/>
    <w:rsid w:val="5C3AE3B3"/>
    <w:rsid w:val="5CDF292D"/>
    <w:rsid w:val="5E81F23B"/>
    <w:rsid w:val="5ECD988B"/>
    <w:rsid w:val="60283200"/>
    <w:rsid w:val="60C4E807"/>
    <w:rsid w:val="6125A5E2"/>
    <w:rsid w:val="613C1D9A"/>
    <w:rsid w:val="61D78B07"/>
    <w:rsid w:val="6214A687"/>
    <w:rsid w:val="62631FEB"/>
    <w:rsid w:val="63BFC245"/>
    <w:rsid w:val="63E60D93"/>
    <w:rsid w:val="64EC76EF"/>
    <w:rsid w:val="653124D5"/>
    <w:rsid w:val="656DAB81"/>
    <w:rsid w:val="65E4FBF4"/>
    <w:rsid w:val="6611F0C3"/>
    <w:rsid w:val="675DE70F"/>
    <w:rsid w:val="67D1A8A3"/>
    <w:rsid w:val="67E9028F"/>
    <w:rsid w:val="68869E5D"/>
    <w:rsid w:val="68CBBFA0"/>
    <w:rsid w:val="68E8DCF8"/>
    <w:rsid w:val="691C90D9"/>
    <w:rsid w:val="69756C2B"/>
    <w:rsid w:val="6A715C70"/>
    <w:rsid w:val="6AEFFACB"/>
    <w:rsid w:val="6B5FCFFC"/>
    <w:rsid w:val="6B862347"/>
    <w:rsid w:val="6C853A05"/>
    <w:rsid w:val="6CAA9847"/>
    <w:rsid w:val="6D031EB0"/>
    <w:rsid w:val="6EAC4C68"/>
    <w:rsid w:val="6EACCE45"/>
    <w:rsid w:val="6F340917"/>
    <w:rsid w:val="6F9EBFC5"/>
    <w:rsid w:val="70933505"/>
    <w:rsid w:val="70C5A960"/>
    <w:rsid w:val="71BE0570"/>
    <w:rsid w:val="71FAD5BB"/>
    <w:rsid w:val="728E5FA4"/>
    <w:rsid w:val="72D2074C"/>
    <w:rsid w:val="72F9304C"/>
    <w:rsid w:val="741A3374"/>
    <w:rsid w:val="743A0CF6"/>
    <w:rsid w:val="743E2CE1"/>
    <w:rsid w:val="74C7ECB8"/>
    <w:rsid w:val="75E0FC39"/>
    <w:rsid w:val="77701501"/>
    <w:rsid w:val="77AE9E3A"/>
    <w:rsid w:val="77DFA22E"/>
    <w:rsid w:val="78AD7C45"/>
    <w:rsid w:val="78BD8B01"/>
    <w:rsid w:val="79147ED7"/>
    <w:rsid w:val="7937388E"/>
    <w:rsid w:val="7A7382CE"/>
    <w:rsid w:val="7B1F930A"/>
    <w:rsid w:val="7B273955"/>
    <w:rsid w:val="7B464C7E"/>
    <w:rsid w:val="7B4E6D0C"/>
    <w:rsid w:val="7BD9143A"/>
    <w:rsid w:val="7D78CFA6"/>
    <w:rsid w:val="7DC18ACE"/>
    <w:rsid w:val="7F0D6292"/>
    <w:rsid w:val="7F1631E3"/>
    <w:rsid w:val="7FA8C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0D04"/>
  <w15:chartTrackingRefBased/>
  <w15:docId w15:val="{AB9843C3-2962-0B49-8E3E-9A136D85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E6C9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DC18ACE"/>
    <w:pPr>
      <w:keepNext/>
      <w:keepLines/>
      <w:spacing w:before="160" w:after="80"/>
      <w:jc w:val="center"/>
      <w:outlineLvl w:val="1"/>
    </w:pPr>
    <w:rPr>
      <w:rFonts w:asciiTheme="majorHAnsi" w:hAnsiTheme="majorHAnsi" w:eastAsiaTheme="majorEastAsia" w:cstheme="majorBidi"/>
      <w:b/>
      <w:bCs/>
      <w:color w:val="0A2DD7"/>
      <w:sz w:val="32"/>
      <w:szCs w:val="32"/>
    </w:rPr>
  </w:style>
  <w:style w:type="paragraph" w:styleId="Heading3">
    <w:name w:val="heading 3"/>
    <w:basedOn w:val="Normal"/>
    <w:next w:val="Normal"/>
    <w:link w:val="Heading3Char"/>
    <w:uiPriority w:val="9"/>
    <w:semiHidden/>
    <w:unhideWhenUsed/>
    <w:qFormat/>
    <w:rsid w:val="00CE6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C9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E6C9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7DC18ACE"/>
    <w:rPr>
      <w:rFonts w:asciiTheme="majorHAnsi" w:hAnsiTheme="majorHAnsi" w:eastAsiaTheme="majorEastAsia" w:cstheme="majorBidi"/>
      <w:b/>
      <w:bCs/>
      <w:color w:val="0A2DD7"/>
      <w:sz w:val="32"/>
      <w:szCs w:val="32"/>
    </w:rPr>
  </w:style>
  <w:style w:type="character" w:styleId="Heading3Char" w:customStyle="1">
    <w:name w:val="Heading 3 Char"/>
    <w:basedOn w:val="DefaultParagraphFont"/>
    <w:link w:val="Heading3"/>
    <w:uiPriority w:val="9"/>
    <w:semiHidden/>
    <w:rsid w:val="00CE6C9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E6C9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E6C9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E6C9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E6C9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E6C9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E6C91"/>
    <w:rPr>
      <w:rFonts w:eastAsiaTheme="majorEastAsia" w:cstheme="majorBidi"/>
      <w:color w:val="272727" w:themeColor="text1" w:themeTint="D8"/>
    </w:rPr>
  </w:style>
  <w:style w:type="paragraph" w:styleId="Title">
    <w:name w:val="Title"/>
    <w:basedOn w:val="Normal"/>
    <w:next w:val="Normal"/>
    <w:link w:val="TitleChar"/>
    <w:uiPriority w:val="10"/>
    <w:qFormat/>
    <w:rsid w:val="00CE6C9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E6C9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E6C9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E6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91"/>
    <w:pPr>
      <w:spacing w:before="160"/>
      <w:jc w:val="center"/>
    </w:pPr>
    <w:rPr>
      <w:i/>
      <w:iCs/>
      <w:color w:val="404040" w:themeColor="text1" w:themeTint="BF"/>
    </w:rPr>
  </w:style>
  <w:style w:type="character" w:styleId="QuoteChar" w:customStyle="1">
    <w:name w:val="Quote Char"/>
    <w:basedOn w:val="DefaultParagraphFont"/>
    <w:link w:val="Quote"/>
    <w:uiPriority w:val="29"/>
    <w:rsid w:val="00CE6C91"/>
    <w:rPr>
      <w:i/>
      <w:iCs/>
      <w:color w:val="404040" w:themeColor="text1" w:themeTint="BF"/>
    </w:rPr>
  </w:style>
  <w:style w:type="paragraph" w:styleId="ListParagraph">
    <w:name w:val="List Paragraph"/>
    <w:basedOn w:val="Normal"/>
    <w:uiPriority w:val="34"/>
    <w:qFormat/>
    <w:rsid w:val="00CE6C91"/>
    <w:pPr>
      <w:ind w:left="720"/>
      <w:contextualSpacing/>
    </w:pPr>
  </w:style>
  <w:style w:type="character" w:styleId="IntenseEmphasis">
    <w:name w:val="Intense Emphasis"/>
    <w:basedOn w:val="DefaultParagraphFont"/>
    <w:uiPriority w:val="21"/>
    <w:qFormat/>
    <w:rsid w:val="00CE6C91"/>
    <w:rPr>
      <w:i/>
      <w:iCs/>
      <w:color w:val="0F4761" w:themeColor="accent1" w:themeShade="BF"/>
    </w:rPr>
  </w:style>
  <w:style w:type="paragraph" w:styleId="IntenseQuote">
    <w:name w:val="Intense Quote"/>
    <w:basedOn w:val="Normal"/>
    <w:next w:val="Normal"/>
    <w:link w:val="IntenseQuoteChar"/>
    <w:uiPriority w:val="30"/>
    <w:qFormat/>
    <w:rsid w:val="00CE6C9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E6C91"/>
    <w:rPr>
      <w:i/>
      <w:iCs/>
      <w:color w:val="0F4761" w:themeColor="accent1" w:themeShade="BF"/>
    </w:rPr>
  </w:style>
  <w:style w:type="character" w:styleId="IntenseReference">
    <w:name w:val="Intense Reference"/>
    <w:basedOn w:val="DefaultParagraphFont"/>
    <w:uiPriority w:val="32"/>
    <w:qFormat/>
    <w:rsid w:val="00CE6C91"/>
    <w:rPr>
      <w:b/>
      <w:bCs/>
      <w:smallCaps/>
      <w:color w:val="0F4761" w:themeColor="accent1" w:themeShade="BF"/>
      <w:spacing w:val="5"/>
    </w:rPr>
  </w:style>
  <w:style w:type="paragraph" w:styleId="paragraph" w:customStyle="1">
    <w:name w:val="paragraph"/>
    <w:basedOn w:val="Normal"/>
    <w:rsid w:val="001D32A9"/>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1D32A9"/>
  </w:style>
  <w:style w:type="character" w:styleId="eop" w:customStyle="1">
    <w:name w:val="eop"/>
    <w:basedOn w:val="DefaultParagraphFont"/>
    <w:rsid w:val="001D32A9"/>
  </w:style>
  <w:style w:type="character" w:styleId="CommentReference">
    <w:name w:val="annotation reference"/>
    <w:basedOn w:val="DefaultParagraphFont"/>
    <w:uiPriority w:val="99"/>
    <w:semiHidden/>
    <w:unhideWhenUsed/>
    <w:rsid w:val="00E26145"/>
    <w:rPr>
      <w:sz w:val="16"/>
      <w:szCs w:val="16"/>
    </w:rPr>
  </w:style>
  <w:style w:type="paragraph" w:styleId="CommentText">
    <w:name w:val="annotation text"/>
    <w:basedOn w:val="Normal"/>
    <w:link w:val="CommentTextChar"/>
    <w:uiPriority w:val="99"/>
    <w:unhideWhenUsed/>
    <w:rsid w:val="00E26145"/>
    <w:pPr>
      <w:spacing w:line="240" w:lineRule="auto"/>
    </w:pPr>
    <w:rPr>
      <w:sz w:val="20"/>
      <w:szCs w:val="20"/>
    </w:rPr>
  </w:style>
  <w:style w:type="character" w:styleId="CommentTextChar" w:customStyle="1">
    <w:name w:val="Comment Text Char"/>
    <w:basedOn w:val="DefaultParagraphFont"/>
    <w:link w:val="CommentText"/>
    <w:uiPriority w:val="99"/>
    <w:rsid w:val="00E26145"/>
    <w:rPr>
      <w:sz w:val="20"/>
      <w:szCs w:val="20"/>
    </w:rPr>
  </w:style>
  <w:style w:type="paragraph" w:styleId="CommentSubject">
    <w:name w:val="annotation subject"/>
    <w:basedOn w:val="CommentText"/>
    <w:next w:val="CommentText"/>
    <w:link w:val="CommentSubjectChar"/>
    <w:uiPriority w:val="99"/>
    <w:semiHidden/>
    <w:unhideWhenUsed/>
    <w:rsid w:val="00E26145"/>
    <w:rPr>
      <w:b/>
      <w:bCs/>
    </w:rPr>
  </w:style>
  <w:style w:type="character" w:styleId="CommentSubjectChar" w:customStyle="1">
    <w:name w:val="Comment Subject Char"/>
    <w:basedOn w:val="CommentTextChar"/>
    <w:link w:val="CommentSubject"/>
    <w:uiPriority w:val="99"/>
    <w:semiHidden/>
    <w:rsid w:val="00E26145"/>
    <w:rPr>
      <w:b/>
      <w:bCs/>
      <w:sz w:val="20"/>
      <w:szCs w:val="20"/>
    </w:rPr>
  </w:style>
  <w:style w:type="character" w:styleId="Hyperlink">
    <w:name w:val="Hyperlink"/>
    <w:basedOn w:val="DefaultParagraphFont"/>
    <w:uiPriority w:val="99"/>
    <w:unhideWhenUsed/>
    <w:rsid w:val="00E26145"/>
    <w:rPr>
      <w:color w:val="467886" w:themeColor="hyperlink"/>
      <w:u w:val="single"/>
    </w:rPr>
  </w:style>
  <w:style w:type="character" w:styleId="UnresolvedMention">
    <w:name w:val="Unresolved Mention"/>
    <w:basedOn w:val="DefaultParagraphFont"/>
    <w:uiPriority w:val="99"/>
    <w:semiHidden/>
    <w:unhideWhenUsed/>
    <w:rsid w:val="00E26145"/>
    <w:rPr>
      <w:color w:val="605E5C"/>
      <w:shd w:val="clear" w:color="auto" w:fill="E1DFDD"/>
    </w:rPr>
  </w:style>
  <w:style w:type="paragraph" w:styleId="Revision">
    <w:name w:val="Revision"/>
    <w:hidden/>
    <w:uiPriority w:val="99"/>
    <w:semiHidden/>
    <w:rsid w:val="00C66F43"/>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C805AB"/>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C805AB"/>
  </w:style>
  <w:style w:type="paragraph" w:styleId="Footer">
    <w:name w:val="footer"/>
    <w:basedOn w:val="Normal"/>
    <w:link w:val="FooterChar"/>
    <w:uiPriority w:val="99"/>
    <w:semiHidden/>
    <w:unhideWhenUsed/>
    <w:rsid w:val="00C805AB"/>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8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204711">
      <w:bodyDiv w:val="1"/>
      <w:marLeft w:val="0"/>
      <w:marRight w:val="0"/>
      <w:marTop w:val="0"/>
      <w:marBottom w:val="0"/>
      <w:divBdr>
        <w:top w:val="none" w:sz="0" w:space="0" w:color="auto"/>
        <w:left w:val="none" w:sz="0" w:space="0" w:color="auto"/>
        <w:bottom w:val="none" w:sz="0" w:space="0" w:color="auto"/>
        <w:right w:val="none" w:sz="0" w:space="0" w:color="auto"/>
      </w:divBdr>
      <w:divsChild>
        <w:div w:id="1916888639">
          <w:marLeft w:val="0"/>
          <w:marRight w:val="0"/>
          <w:marTop w:val="0"/>
          <w:marBottom w:val="0"/>
          <w:divBdr>
            <w:top w:val="none" w:sz="0" w:space="0" w:color="auto"/>
            <w:left w:val="none" w:sz="0" w:space="0" w:color="auto"/>
            <w:bottom w:val="none" w:sz="0" w:space="0" w:color="auto"/>
            <w:right w:val="none" w:sz="0" w:space="0" w:color="auto"/>
          </w:divBdr>
          <w:divsChild>
            <w:div w:id="22558256">
              <w:marLeft w:val="0"/>
              <w:marRight w:val="0"/>
              <w:marTop w:val="0"/>
              <w:marBottom w:val="0"/>
              <w:divBdr>
                <w:top w:val="none" w:sz="0" w:space="0" w:color="auto"/>
                <w:left w:val="none" w:sz="0" w:space="0" w:color="auto"/>
                <w:bottom w:val="none" w:sz="0" w:space="0" w:color="auto"/>
                <w:right w:val="none" w:sz="0" w:space="0" w:color="auto"/>
              </w:divBdr>
            </w:div>
            <w:div w:id="107630106">
              <w:marLeft w:val="0"/>
              <w:marRight w:val="0"/>
              <w:marTop w:val="0"/>
              <w:marBottom w:val="0"/>
              <w:divBdr>
                <w:top w:val="none" w:sz="0" w:space="0" w:color="auto"/>
                <w:left w:val="none" w:sz="0" w:space="0" w:color="auto"/>
                <w:bottom w:val="none" w:sz="0" w:space="0" w:color="auto"/>
                <w:right w:val="none" w:sz="0" w:space="0" w:color="auto"/>
              </w:divBdr>
            </w:div>
            <w:div w:id="130710061">
              <w:marLeft w:val="0"/>
              <w:marRight w:val="0"/>
              <w:marTop w:val="0"/>
              <w:marBottom w:val="0"/>
              <w:divBdr>
                <w:top w:val="none" w:sz="0" w:space="0" w:color="auto"/>
                <w:left w:val="none" w:sz="0" w:space="0" w:color="auto"/>
                <w:bottom w:val="none" w:sz="0" w:space="0" w:color="auto"/>
                <w:right w:val="none" w:sz="0" w:space="0" w:color="auto"/>
              </w:divBdr>
            </w:div>
            <w:div w:id="144593308">
              <w:marLeft w:val="0"/>
              <w:marRight w:val="0"/>
              <w:marTop w:val="0"/>
              <w:marBottom w:val="0"/>
              <w:divBdr>
                <w:top w:val="none" w:sz="0" w:space="0" w:color="auto"/>
                <w:left w:val="none" w:sz="0" w:space="0" w:color="auto"/>
                <w:bottom w:val="none" w:sz="0" w:space="0" w:color="auto"/>
                <w:right w:val="none" w:sz="0" w:space="0" w:color="auto"/>
              </w:divBdr>
            </w:div>
            <w:div w:id="207031077">
              <w:marLeft w:val="0"/>
              <w:marRight w:val="0"/>
              <w:marTop w:val="0"/>
              <w:marBottom w:val="0"/>
              <w:divBdr>
                <w:top w:val="none" w:sz="0" w:space="0" w:color="auto"/>
                <w:left w:val="none" w:sz="0" w:space="0" w:color="auto"/>
                <w:bottom w:val="none" w:sz="0" w:space="0" w:color="auto"/>
                <w:right w:val="none" w:sz="0" w:space="0" w:color="auto"/>
              </w:divBdr>
            </w:div>
            <w:div w:id="281806059">
              <w:marLeft w:val="0"/>
              <w:marRight w:val="0"/>
              <w:marTop w:val="0"/>
              <w:marBottom w:val="0"/>
              <w:divBdr>
                <w:top w:val="none" w:sz="0" w:space="0" w:color="auto"/>
                <w:left w:val="none" w:sz="0" w:space="0" w:color="auto"/>
                <w:bottom w:val="none" w:sz="0" w:space="0" w:color="auto"/>
                <w:right w:val="none" w:sz="0" w:space="0" w:color="auto"/>
              </w:divBdr>
            </w:div>
            <w:div w:id="412120098">
              <w:marLeft w:val="0"/>
              <w:marRight w:val="0"/>
              <w:marTop w:val="0"/>
              <w:marBottom w:val="0"/>
              <w:divBdr>
                <w:top w:val="none" w:sz="0" w:space="0" w:color="auto"/>
                <w:left w:val="none" w:sz="0" w:space="0" w:color="auto"/>
                <w:bottom w:val="none" w:sz="0" w:space="0" w:color="auto"/>
                <w:right w:val="none" w:sz="0" w:space="0" w:color="auto"/>
              </w:divBdr>
            </w:div>
            <w:div w:id="422727417">
              <w:marLeft w:val="0"/>
              <w:marRight w:val="0"/>
              <w:marTop w:val="0"/>
              <w:marBottom w:val="0"/>
              <w:divBdr>
                <w:top w:val="none" w:sz="0" w:space="0" w:color="auto"/>
                <w:left w:val="none" w:sz="0" w:space="0" w:color="auto"/>
                <w:bottom w:val="none" w:sz="0" w:space="0" w:color="auto"/>
                <w:right w:val="none" w:sz="0" w:space="0" w:color="auto"/>
              </w:divBdr>
            </w:div>
            <w:div w:id="431053574">
              <w:marLeft w:val="0"/>
              <w:marRight w:val="0"/>
              <w:marTop w:val="0"/>
              <w:marBottom w:val="0"/>
              <w:divBdr>
                <w:top w:val="none" w:sz="0" w:space="0" w:color="auto"/>
                <w:left w:val="none" w:sz="0" w:space="0" w:color="auto"/>
                <w:bottom w:val="none" w:sz="0" w:space="0" w:color="auto"/>
                <w:right w:val="none" w:sz="0" w:space="0" w:color="auto"/>
              </w:divBdr>
            </w:div>
            <w:div w:id="487939925">
              <w:marLeft w:val="0"/>
              <w:marRight w:val="0"/>
              <w:marTop w:val="0"/>
              <w:marBottom w:val="0"/>
              <w:divBdr>
                <w:top w:val="none" w:sz="0" w:space="0" w:color="auto"/>
                <w:left w:val="none" w:sz="0" w:space="0" w:color="auto"/>
                <w:bottom w:val="none" w:sz="0" w:space="0" w:color="auto"/>
                <w:right w:val="none" w:sz="0" w:space="0" w:color="auto"/>
              </w:divBdr>
            </w:div>
            <w:div w:id="569002021">
              <w:marLeft w:val="0"/>
              <w:marRight w:val="0"/>
              <w:marTop w:val="0"/>
              <w:marBottom w:val="0"/>
              <w:divBdr>
                <w:top w:val="none" w:sz="0" w:space="0" w:color="auto"/>
                <w:left w:val="none" w:sz="0" w:space="0" w:color="auto"/>
                <w:bottom w:val="none" w:sz="0" w:space="0" w:color="auto"/>
                <w:right w:val="none" w:sz="0" w:space="0" w:color="auto"/>
              </w:divBdr>
            </w:div>
            <w:div w:id="571625120">
              <w:marLeft w:val="0"/>
              <w:marRight w:val="0"/>
              <w:marTop w:val="0"/>
              <w:marBottom w:val="0"/>
              <w:divBdr>
                <w:top w:val="none" w:sz="0" w:space="0" w:color="auto"/>
                <w:left w:val="none" w:sz="0" w:space="0" w:color="auto"/>
                <w:bottom w:val="none" w:sz="0" w:space="0" w:color="auto"/>
                <w:right w:val="none" w:sz="0" w:space="0" w:color="auto"/>
              </w:divBdr>
            </w:div>
            <w:div w:id="605312273">
              <w:marLeft w:val="0"/>
              <w:marRight w:val="0"/>
              <w:marTop w:val="0"/>
              <w:marBottom w:val="0"/>
              <w:divBdr>
                <w:top w:val="none" w:sz="0" w:space="0" w:color="auto"/>
                <w:left w:val="none" w:sz="0" w:space="0" w:color="auto"/>
                <w:bottom w:val="none" w:sz="0" w:space="0" w:color="auto"/>
                <w:right w:val="none" w:sz="0" w:space="0" w:color="auto"/>
              </w:divBdr>
            </w:div>
            <w:div w:id="610740895">
              <w:marLeft w:val="0"/>
              <w:marRight w:val="0"/>
              <w:marTop w:val="0"/>
              <w:marBottom w:val="0"/>
              <w:divBdr>
                <w:top w:val="none" w:sz="0" w:space="0" w:color="auto"/>
                <w:left w:val="none" w:sz="0" w:space="0" w:color="auto"/>
                <w:bottom w:val="none" w:sz="0" w:space="0" w:color="auto"/>
                <w:right w:val="none" w:sz="0" w:space="0" w:color="auto"/>
              </w:divBdr>
            </w:div>
            <w:div w:id="672686823">
              <w:marLeft w:val="0"/>
              <w:marRight w:val="0"/>
              <w:marTop w:val="0"/>
              <w:marBottom w:val="0"/>
              <w:divBdr>
                <w:top w:val="none" w:sz="0" w:space="0" w:color="auto"/>
                <w:left w:val="none" w:sz="0" w:space="0" w:color="auto"/>
                <w:bottom w:val="none" w:sz="0" w:space="0" w:color="auto"/>
                <w:right w:val="none" w:sz="0" w:space="0" w:color="auto"/>
              </w:divBdr>
            </w:div>
            <w:div w:id="677583046">
              <w:marLeft w:val="0"/>
              <w:marRight w:val="0"/>
              <w:marTop w:val="0"/>
              <w:marBottom w:val="0"/>
              <w:divBdr>
                <w:top w:val="none" w:sz="0" w:space="0" w:color="auto"/>
                <w:left w:val="none" w:sz="0" w:space="0" w:color="auto"/>
                <w:bottom w:val="none" w:sz="0" w:space="0" w:color="auto"/>
                <w:right w:val="none" w:sz="0" w:space="0" w:color="auto"/>
              </w:divBdr>
            </w:div>
            <w:div w:id="682362730">
              <w:marLeft w:val="0"/>
              <w:marRight w:val="0"/>
              <w:marTop w:val="0"/>
              <w:marBottom w:val="0"/>
              <w:divBdr>
                <w:top w:val="none" w:sz="0" w:space="0" w:color="auto"/>
                <w:left w:val="none" w:sz="0" w:space="0" w:color="auto"/>
                <w:bottom w:val="none" w:sz="0" w:space="0" w:color="auto"/>
                <w:right w:val="none" w:sz="0" w:space="0" w:color="auto"/>
              </w:divBdr>
            </w:div>
            <w:div w:id="709257507">
              <w:marLeft w:val="0"/>
              <w:marRight w:val="0"/>
              <w:marTop w:val="0"/>
              <w:marBottom w:val="0"/>
              <w:divBdr>
                <w:top w:val="none" w:sz="0" w:space="0" w:color="auto"/>
                <w:left w:val="none" w:sz="0" w:space="0" w:color="auto"/>
                <w:bottom w:val="none" w:sz="0" w:space="0" w:color="auto"/>
                <w:right w:val="none" w:sz="0" w:space="0" w:color="auto"/>
              </w:divBdr>
            </w:div>
            <w:div w:id="866135194">
              <w:marLeft w:val="0"/>
              <w:marRight w:val="0"/>
              <w:marTop w:val="0"/>
              <w:marBottom w:val="0"/>
              <w:divBdr>
                <w:top w:val="none" w:sz="0" w:space="0" w:color="auto"/>
                <w:left w:val="none" w:sz="0" w:space="0" w:color="auto"/>
                <w:bottom w:val="none" w:sz="0" w:space="0" w:color="auto"/>
                <w:right w:val="none" w:sz="0" w:space="0" w:color="auto"/>
              </w:divBdr>
            </w:div>
            <w:div w:id="887883351">
              <w:marLeft w:val="0"/>
              <w:marRight w:val="0"/>
              <w:marTop w:val="0"/>
              <w:marBottom w:val="0"/>
              <w:divBdr>
                <w:top w:val="none" w:sz="0" w:space="0" w:color="auto"/>
                <w:left w:val="none" w:sz="0" w:space="0" w:color="auto"/>
                <w:bottom w:val="none" w:sz="0" w:space="0" w:color="auto"/>
                <w:right w:val="none" w:sz="0" w:space="0" w:color="auto"/>
              </w:divBdr>
            </w:div>
            <w:div w:id="954024634">
              <w:marLeft w:val="0"/>
              <w:marRight w:val="0"/>
              <w:marTop w:val="0"/>
              <w:marBottom w:val="0"/>
              <w:divBdr>
                <w:top w:val="none" w:sz="0" w:space="0" w:color="auto"/>
                <w:left w:val="none" w:sz="0" w:space="0" w:color="auto"/>
                <w:bottom w:val="none" w:sz="0" w:space="0" w:color="auto"/>
                <w:right w:val="none" w:sz="0" w:space="0" w:color="auto"/>
              </w:divBdr>
            </w:div>
            <w:div w:id="1022901278">
              <w:marLeft w:val="0"/>
              <w:marRight w:val="0"/>
              <w:marTop w:val="0"/>
              <w:marBottom w:val="0"/>
              <w:divBdr>
                <w:top w:val="none" w:sz="0" w:space="0" w:color="auto"/>
                <w:left w:val="none" w:sz="0" w:space="0" w:color="auto"/>
                <w:bottom w:val="none" w:sz="0" w:space="0" w:color="auto"/>
                <w:right w:val="none" w:sz="0" w:space="0" w:color="auto"/>
              </w:divBdr>
            </w:div>
            <w:div w:id="1121877392">
              <w:marLeft w:val="0"/>
              <w:marRight w:val="0"/>
              <w:marTop w:val="0"/>
              <w:marBottom w:val="0"/>
              <w:divBdr>
                <w:top w:val="none" w:sz="0" w:space="0" w:color="auto"/>
                <w:left w:val="none" w:sz="0" w:space="0" w:color="auto"/>
                <w:bottom w:val="none" w:sz="0" w:space="0" w:color="auto"/>
                <w:right w:val="none" w:sz="0" w:space="0" w:color="auto"/>
              </w:divBdr>
            </w:div>
            <w:div w:id="1191919822">
              <w:marLeft w:val="0"/>
              <w:marRight w:val="0"/>
              <w:marTop w:val="0"/>
              <w:marBottom w:val="0"/>
              <w:divBdr>
                <w:top w:val="none" w:sz="0" w:space="0" w:color="auto"/>
                <w:left w:val="none" w:sz="0" w:space="0" w:color="auto"/>
                <w:bottom w:val="none" w:sz="0" w:space="0" w:color="auto"/>
                <w:right w:val="none" w:sz="0" w:space="0" w:color="auto"/>
              </w:divBdr>
            </w:div>
            <w:div w:id="1229262636">
              <w:marLeft w:val="0"/>
              <w:marRight w:val="0"/>
              <w:marTop w:val="0"/>
              <w:marBottom w:val="0"/>
              <w:divBdr>
                <w:top w:val="none" w:sz="0" w:space="0" w:color="auto"/>
                <w:left w:val="none" w:sz="0" w:space="0" w:color="auto"/>
                <w:bottom w:val="none" w:sz="0" w:space="0" w:color="auto"/>
                <w:right w:val="none" w:sz="0" w:space="0" w:color="auto"/>
              </w:divBdr>
            </w:div>
            <w:div w:id="1266960741">
              <w:marLeft w:val="0"/>
              <w:marRight w:val="0"/>
              <w:marTop w:val="0"/>
              <w:marBottom w:val="0"/>
              <w:divBdr>
                <w:top w:val="none" w:sz="0" w:space="0" w:color="auto"/>
                <w:left w:val="none" w:sz="0" w:space="0" w:color="auto"/>
                <w:bottom w:val="none" w:sz="0" w:space="0" w:color="auto"/>
                <w:right w:val="none" w:sz="0" w:space="0" w:color="auto"/>
              </w:divBdr>
            </w:div>
            <w:div w:id="1269043112">
              <w:marLeft w:val="0"/>
              <w:marRight w:val="0"/>
              <w:marTop w:val="0"/>
              <w:marBottom w:val="0"/>
              <w:divBdr>
                <w:top w:val="none" w:sz="0" w:space="0" w:color="auto"/>
                <w:left w:val="none" w:sz="0" w:space="0" w:color="auto"/>
                <w:bottom w:val="none" w:sz="0" w:space="0" w:color="auto"/>
                <w:right w:val="none" w:sz="0" w:space="0" w:color="auto"/>
              </w:divBdr>
            </w:div>
            <w:div w:id="1320647938">
              <w:marLeft w:val="0"/>
              <w:marRight w:val="0"/>
              <w:marTop w:val="0"/>
              <w:marBottom w:val="0"/>
              <w:divBdr>
                <w:top w:val="none" w:sz="0" w:space="0" w:color="auto"/>
                <w:left w:val="none" w:sz="0" w:space="0" w:color="auto"/>
                <w:bottom w:val="none" w:sz="0" w:space="0" w:color="auto"/>
                <w:right w:val="none" w:sz="0" w:space="0" w:color="auto"/>
              </w:divBdr>
              <w:divsChild>
                <w:div w:id="275337126">
                  <w:marLeft w:val="0"/>
                  <w:marRight w:val="0"/>
                  <w:marTop w:val="0"/>
                  <w:marBottom w:val="0"/>
                  <w:divBdr>
                    <w:top w:val="none" w:sz="0" w:space="0" w:color="auto"/>
                    <w:left w:val="none" w:sz="0" w:space="0" w:color="auto"/>
                    <w:bottom w:val="none" w:sz="0" w:space="0" w:color="auto"/>
                    <w:right w:val="none" w:sz="0" w:space="0" w:color="auto"/>
                  </w:divBdr>
                </w:div>
                <w:div w:id="276376007">
                  <w:marLeft w:val="0"/>
                  <w:marRight w:val="0"/>
                  <w:marTop w:val="0"/>
                  <w:marBottom w:val="0"/>
                  <w:divBdr>
                    <w:top w:val="none" w:sz="0" w:space="0" w:color="auto"/>
                    <w:left w:val="none" w:sz="0" w:space="0" w:color="auto"/>
                    <w:bottom w:val="none" w:sz="0" w:space="0" w:color="auto"/>
                    <w:right w:val="none" w:sz="0" w:space="0" w:color="auto"/>
                  </w:divBdr>
                </w:div>
                <w:div w:id="342628965">
                  <w:marLeft w:val="0"/>
                  <w:marRight w:val="0"/>
                  <w:marTop w:val="0"/>
                  <w:marBottom w:val="0"/>
                  <w:divBdr>
                    <w:top w:val="none" w:sz="0" w:space="0" w:color="auto"/>
                    <w:left w:val="none" w:sz="0" w:space="0" w:color="auto"/>
                    <w:bottom w:val="none" w:sz="0" w:space="0" w:color="auto"/>
                    <w:right w:val="none" w:sz="0" w:space="0" w:color="auto"/>
                  </w:divBdr>
                </w:div>
                <w:div w:id="351687127">
                  <w:marLeft w:val="0"/>
                  <w:marRight w:val="0"/>
                  <w:marTop w:val="0"/>
                  <w:marBottom w:val="0"/>
                  <w:divBdr>
                    <w:top w:val="none" w:sz="0" w:space="0" w:color="auto"/>
                    <w:left w:val="none" w:sz="0" w:space="0" w:color="auto"/>
                    <w:bottom w:val="none" w:sz="0" w:space="0" w:color="auto"/>
                    <w:right w:val="none" w:sz="0" w:space="0" w:color="auto"/>
                  </w:divBdr>
                </w:div>
                <w:div w:id="360984694">
                  <w:marLeft w:val="0"/>
                  <w:marRight w:val="0"/>
                  <w:marTop w:val="0"/>
                  <w:marBottom w:val="0"/>
                  <w:divBdr>
                    <w:top w:val="none" w:sz="0" w:space="0" w:color="auto"/>
                    <w:left w:val="none" w:sz="0" w:space="0" w:color="auto"/>
                    <w:bottom w:val="none" w:sz="0" w:space="0" w:color="auto"/>
                    <w:right w:val="none" w:sz="0" w:space="0" w:color="auto"/>
                  </w:divBdr>
                </w:div>
                <w:div w:id="646973815">
                  <w:marLeft w:val="0"/>
                  <w:marRight w:val="0"/>
                  <w:marTop w:val="0"/>
                  <w:marBottom w:val="0"/>
                  <w:divBdr>
                    <w:top w:val="none" w:sz="0" w:space="0" w:color="auto"/>
                    <w:left w:val="none" w:sz="0" w:space="0" w:color="auto"/>
                    <w:bottom w:val="none" w:sz="0" w:space="0" w:color="auto"/>
                    <w:right w:val="none" w:sz="0" w:space="0" w:color="auto"/>
                  </w:divBdr>
                </w:div>
                <w:div w:id="1005090214">
                  <w:marLeft w:val="0"/>
                  <w:marRight w:val="0"/>
                  <w:marTop w:val="0"/>
                  <w:marBottom w:val="0"/>
                  <w:divBdr>
                    <w:top w:val="none" w:sz="0" w:space="0" w:color="auto"/>
                    <w:left w:val="none" w:sz="0" w:space="0" w:color="auto"/>
                    <w:bottom w:val="none" w:sz="0" w:space="0" w:color="auto"/>
                    <w:right w:val="none" w:sz="0" w:space="0" w:color="auto"/>
                  </w:divBdr>
                </w:div>
                <w:div w:id="1013802440">
                  <w:marLeft w:val="0"/>
                  <w:marRight w:val="0"/>
                  <w:marTop w:val="0"/>
                  <w:marBottom w:val="0"/>
                  <w:divBdr>
                    <w:top w:val="none" w:sz="0" w:space="0" w:color="auto"/>
                    <w:left w:val="none" w:sz="0" w:space="0" w:color="auto"/>
                    <w:bottom w:val="none" w:sz="0" w:space="0" w:color="auto"/>
                    <w:right w:val="none" w:sz="0" w:space="0" w:color="auto"/>
                  </w:divBdr>
                </w:div>
                <w:div w:id="1014267357">
                  <w:marLeft w:val="0"/>
                  <w:marRight w:val="0"/>
                  <w:marTop w:val="0"/>
                  <w:marBottom w:val="0"/>
                  <w:divBdr>
                    <w:top w:val="none" w:sz="0" w:space="0" w:color="auto"/>
                    <w:left w:val="none" w:sz="0" w:space="0" w:color="auto"/>
                    <w:bottom w:val="none" w:sz="0" w:space="0" w:color="auto"/>
                    <w:right w:val="none" w:sz="0" w:space="0" w:color="auto"/>
                  </w:divBdr>
                </w:div>
                <w:div w:id="1061755219">
                  <w:marLeft w:val="0"/>
                  <w:marRight w:val="0"/>
                  <w:marTop w:val="0"/>
                  <w:marBottom w:val="0"/>
                  <w:divBdr>
                    <w:top w:val="none" w:sz="0" w:space="0" w:color="auto"/>
                    <w:left w:val="none" w:sz="0" w:space="0" w:color="auto"/>
                    <w:bottom w:val="none" w:sz="0" w:space="0" w:color="auto"/>
                    <w:right w:val="none" w:sz="0" w:space="0" w:color="auto"/>
                  </w:divBdr>
                </w:div>
                <w:div w:id="1082992609">
                  <w:marLeft w:val="0"/>
                  <w:marRight w:val="0"/>
                  <w:marTop w:val="0"/>
                  <w:marBottom w:val="0"/>
                  <w:divBdr>
                    <w:top w:val="none" w:sz="0" w:space="0" w:color="auto"/>
                    <w:left w:val="none" w:sz="0" w:space="0" w:color="auto"/>
                    <w:bottom w:val="none" w:sz="0" w:space="0" w:color="auto"/>
                    <w:right w:val="none" w:sz="0" w:space="0" w:color="auto"/>
                  </w:divBdr>
                </w:div>
                <w:div w:id="1259291953">
                  <w:marLeft w:val="0"/>
                  <w:marRight w:val="0"/>
                  <w:marTop w:val="0"/>
                  <w:marBottom w:val="0"/>
                  <w:divBdr>
                    <w:top w:val="none" w:sz="0" w:space="0" w:color="auto"/>
                    <w:left w:val="none" w:sz="0" w:space="0" w:color="auto"/>
                    <w:bottom w:val="none" w:sz="0" w:space="0" w:color="auto"/>
                    <w:right w:val="none" w:sz="0" w:space="0" w:color="auto"/>
                  </w:divBdr>
                </w:div>
                <w:div w:id="1731270194">
                  <w:marLeft w:val="0"/>
                  <w:marRight w:val="0"/>
                  <w:marTop w:val="0"/>
                  <w:marBottom w:val="0"/>
                  <w:divBdr>
                    <w:top w:val="none" w:sz="0" w:space="0" w:color="auto"/>
                    <w:left w:val="none" w:sz="0" w:space="0" w:color="auto"/>
                    <w:bottom w:val="none" w:sz="0" w:space="0" w:color="auto"/>
                    <w:right w:val="none" w:sz="0" w:space="0" w:color="auto"/>
                  </w:divBdr>
                </w:div>
                <w:div w:id="2122918385">
                  <w:marLeft w:val="0"/>
                  <w:marRight w:val="0"/>
                  <w:marTop w:val="0"/>
                  <w:marBottom w:val="0"/>
                  <w:divBdr>
                    <w:top w:val="none" w:sz="0" w:space="0" w:color="auto"/>
                    <w:left w:val="none" w:sz="0" w:space="0" w:color="auto"/>
                    <w:bottom w:val="none" w:sz="0" w:space="0" w:color="auto"/>
                    <w:right w:val="none" w:sz="0" w:space="0" w:color="auto"/>
                  </w:divBdr>
                </w:div>
              </w:divsChild>
            </w:div>
            <w:div w:id="1350791292">
              <w:marLeft w:val="0"/>
              <w:marRight w:val="0"/>
              <w:marTop w:val="0"/>
              <w:marBottom w:val="0"/>
              <w:divBdr>
                <w:top w:val="none" w:sz="0" w:space="0" w:color="auto"/>
                <w:left w:val="none" w:sz="0" w:space="0" w:color="auto"/>
                <w:bottom w:val="none" w:sz="0" w:space="0" w:color="auto"/>
                <w:right w:val="none" w:sz="0" w:space="0" w:color="auto"/>
              </w:divBdr>
            </w:div>
            <w:div w:id="1378047339">
              <w:marLeft w:val="0"/>
              <w:marRight w:val="0"/>
              <w:marTop w:val="0"/>
              <w:marBottom w:val="0"/>
              <w:divBdr>
                <w:top w:val="none" w:sz="0" w:space="0" w:color="auto"/>
                <w:left w:val="none" w:sz="0" w:space="0" w:color="auto"/>
                <w:bottom w:val="none" w:sz="0" w:space="0" w:color="auto"/>
                <w:right w:val="none" w:sz="0" w:space="0" w:color="auto"/>
              </w:divBdr>
            </w:div>
            <w:div w:id="1389919231">
              <w:marLeft w:val="0"/>
              <w:marRight w:val="0"/>
              <w:marTop w:val="0"/>
              <w:marBottom w:val="0"/>
              <w:divBdr>
                <w:top w:val="none" w:sz="0" w:space="0" w:color="auto"/>
                <w:left w:val="none" w:sz="0" w:space="0" w:color="auto"/>
                <w:bottom w:val="none" w:sz="0" w:space="0" w:color="auto"/>
                <w:right w:val="none" w:sz="0" w:space="0" w:color="auto"/>
              </w:divBdr>
            </w:div>
            <w:div w:id="1472864510">
              <w:marLeft w:val="0"/>
              <w:marRight w:val="0"/>
              <w:marTop w:val="0"/>
              <w:marBottom w:val="0"/>
              <w:divBdr>
                <w:top w:val="none" w:sz="0" w:space="0" w:color="auto"/>
                <w:left w:val="none" w:sz="0" w:space="0" w:color="auto"/>
                <w:bottom w:val="none" w:sz="0" w:space="0" w:color="auto"/>
                <w:right w:val="none" w:sz="0" w:space="0" w:color="auto"/>
              </w:divBdr>
            </w:div>
            <w:div w:id="1529828543">
              <w:marLeft w:val="0"/>
              <w:marRight w:val="0"/>
              <w:marTop w:val="0"/>
              <w:marBottom w:val="0"/>
              <w:divBdr>
                <w:top w:val="none" w:sz="0" w:space="0" w:color="auto"/>
                <w:left w:val="none" w:sz="0" w:space="0" w:color="auto"/>
                <w:bottom w:val="none" w:sz="0" w:space="0" w:color="auto"/>
                <w:right w:val="none" w:sz="0" w:space="0" w:color="auto"/>
              </w:divBdr>
            </w:div>
            <w:div w:id="1566721515">
              <w:marLeft w:val="0"/>
              <w:marRight w:val="0"/>
              <w:marTop w:val="0"/>
              <w:marBottom w:val="0"/>
              <w:divBdr>
                <w:top w:val="none" w:sz="0" w:space="0" w:color="auto"/>
                <w:left w:val="none" w:sz="0" w:space="0" w:color="auto"/>
                <w:bottom w:val="none" w:sz="0" w:space="0" w:color="auto"/>
                <w:right w:val="none" w:sz="0" w:space="0" w:color="auto"/>
              </w:divBdr>
            </w:div>
            <w:div w:id="1594780074">
              <w:marLeft w:val="0"/>
              <w:marRight w:val="0"/>
              <w:marTop w:val="0"/>
              <w:marBottom w:val="0"/>
              <w:divBdr>
                <w:top w:val="none" w:sz="0" w:space="0" w:color="auto"/>
                <w:left w:val="none" w:sz="0" w:space="0" w:color="auto"/>
                <w:bottom w:val="none" w:sz="0" w:space="0" w:color="auto"/>
                <w:right w:val="none" w:sz="0" w:space="0" w:color="auto"/>
              </w:divBdr>
            </w:div>
            <w:div w:id="1604800116">
              <w:marLeft w:val="0"/>
              <w:marRight w:val="0"/>
              <w:marTop w:val="0"/>
              <w:marBottom w:val="0"/>
              <w:divBdr>
                <w:top w:val="none" w:sz="0" w:space="0" w:color="auto"/>
                <w:left w:val="none" w:sz="0" w:space="0" w:color="auto"/>
                <w:bottom w:val="none" w:sz="0" w:space="0" w:color="auto"/>
                <w:right w:val="none" w:sz="0" w:space="0" w:color="auto"/>
              </w:divBdr>
            </w:div>
            <w:div w:id="1606964568">
              <w:marLeft w:val="0"/>
              <w:marRight w:val="0"/>
              <w:marTop w:val="0"/>
              <w:marBottom w:val="0"/>
              <w:divBdr>
                <w:top w:val="none" w:sz="0" w:space="0" w:color="auto"/>
                <w:left w:val="none" w:sz="0" w:space="0" w:color="auto"/>
                <w:bottom w:val="none" w:sz="0" w:space="0" w:color="auto"/>
                <w:right w:val="none" w:sz="0" w:space="0" w:color="auto"/>
              </w:divBdr>
            </w:div>
            <w:div w:id="1701007045">
              <w:marLeft w:val="0"/>
              <w:marRight w:val="0"/>
              <w:marTop w:val="0"/>
              <w:marBottom w:val="0"/>
              <w:divBdr>
                <w:top w:val="none" w:sz="0" w:space="0" w:color="auto"/>
                <w:left w:val="none" w:sz="0" w:space="0" w:color="auto"/>
                <w:bottom w:val="none" w:sz="0" w:space="0" w:color="auto"/>
                <w:right w:val="none" w:sz="0" w:space="0" w:color="auto"/>
              </w:divBdr>
            </w:div>
            <w:div w:id="1714578509">
              <w:marLeft w:val="0"/>
              <w:marRight w:val="0"/>
              <w:marTop w:val="0"/>
              <w:marBottom w:val="0"/>
              <w:divBdr>
                <w:top w:val="none" w:sz="0" w:space="0" w:color="auto"/>
                <w:left w:val="none" w:sz="0" w:space="0" w:color="auto"/>
                <w:bottom w:val="none" w:sz="0" w:space="0" w:color="auto"/>
                <w:right w:val="none" w:sz="0" w:space="0" w:color="auto"/>
              </w:divBdr>
            </w:div>
            <w:div w:id="1825706683">
              <w:marLeft w:val="0"/>
              <w:marRight w:val="0"/>
              <w:marTop w:val="0"/>
              <w:marBottom w:val="0"/>
              <w:divBdr>
                <w:top w:val="none" w:sz="0" w:space="0" w:color="auto"/>
                <w:left w:val="none" w:sz="0" w:space="0" w:color="auto"/>
                <w:bottom w:val="none" w:sz="0" w:space="0" w:color="auto"/>
                <w:right w:val="none" w:sz="0" w:space="0" w:color="auto"/>
              </w:divBdr>
            </w:div>
            <w:div w:id="1837845944">
              <w:marLeft w:val="0"/>
              <w:marRight w:val="0"/>
              <w:marTop w:val="0"/>
              <w:marBottom w:val="0"/>
              <w:divBdr>
                <w:top w:val="none" w:sz="0" w:space="0" w:color="auto"/>
                <w:left w:val="none" w:sz="0" w:space="0" w:color="auto"/>
                <w:bottom w:val="none" w:sz="0" w:space="0" w:color="auto"/>
                <w:right w:val="none" w:sz="0" w:space="0" w:color="auto"/>
              </w:divBdr>
            </w:div>
            <w:div w:id="1838689109">
              <w:marLeft w:val="0"/>
              <w:marRight w:val="0"/>
              <w:marTop w:val="0"/>
              <w:marBottom w:val="0"/>
              <w:divBdr>
                <w:top w:val="none" w:sz="0" w:space="0" w:color="auto"/>
                <w:left w:val="none" w:sz="0" w:space="0" w:color="auto"/>
                <w:bottom w:val="none" w:sz="0" w:space="0" w:color="auto"/>
                <w:right w:val="none" w:sz="0" w:space="0" w:color="auto"/>
              </w:divBdr>
            </w:div>
            <w:div w:id="1860468305">
              <w:marLeft w:val="0"/>
              <w:marRight w:val="0"/>
              <w:marTop w:val="0"/>
              <w:marBottom w:val="0"/>
              <w:divBdr>
                <w:top w:val="none" w:sz="0" w:space="0" w:color="auto"/>
                <w:left w:val="none" w:sz="0" w:space="0" w:color="auto"/>
                <w:bottom w:val="none" w:sz="0" w:space="0" w:color="auto"/>
                <w:right w:val="none" w:sz="0" w:space="0" w:color="auto"/>
              </w:divBdr>
            </w:div>
            <w:div w:id="1936135431">
              <w:marLeft w:val="0"/>
              <w:marRight w:val="0"/>
              <w:marTop w:val="0"/>
              <w:marBottom w:val="0"/>
              <w:divBdr>
                <w:top w:val="none" w:sz="0" w:space="0" w:color="auto"/>
                <w:left w:val="none" w:sz="0" w:space="0" w:color="auto"/>
                <w:bottom w:val="none" w:sz="0" w:space="0" w:color="auto"/>
                <w:right w:val="none" w:sz="0" w:space="0" w:color="auto"/>
              </w:divBdr>
            </w:div>
            <w:div w:id="1974868713">
              <w:marLeft w:val="0"/>
              <w:marRight w:val="0"/>
              <w:marTop w:val="0"/>
              <w:marBottom w:val="0"/>
              <w:divBdr>
                <w:top w:val="none" w:sz="0" w:space="0" w:color="auto"/>
                <w:left w:val="none" w:sz="0" w:space="0" w:color="auto"/>
                <w:bottom w:val="none" w:sz="0" w:space="0" w:color="auto"/>
                <w:right w:val="none" w:sz="0" w:space="0" w:color="auto"/>
              </w:divBdr>
            </w:div>
            <w:div w:id="1975792209">
              <w:marLeft w:val="0"/>
              <w:marRight w:val="0"/>
              <w:marTop w:val="0"/>
              <w:marBottom w:val="0"/>
              <w:divBdr>
                <w:top w:val="none" w:sz="0" w:space="0" w:color="auto"/>
                <w:left w:val="none" w:sz="0" w:space="0" w:color="auto"/>
                <w:bottom w:val="none" w:sz="0" w:space="0" w:color="auto"/>
                <w:right w:val="none" w:sz="0" w:space="0" w:color="auto"/>
              </w:divBdr>
            </w:div>
            <w:div w:id="2107538724">
              <w:marLeft w:val="0"/>
              <w:marRight w:val="0"/>
              <w:marTop w:val="0"/>
              <w:marBottom w:val="0"/>
              <w:divBdr>
                <w:top w:val="none" w:sz="0" w:space="0" w:color="auto"/>
                <w:left w:val="none" w:sz="0" w:space="0" w:color="auto"/>
                <w:bottom w:val="none" w:sz="0" w:space="0" w:color="auto"/>
                <w:right w:val="none" w:sz="0" w:space="0" w:color="auto"/>
              </w:divBdr>
            </w:div>
            <w:div w:id="2112971313">
              <w:marLeft w:val="0"/>
              <w:marRight w:val="0"/>
              <w:marTop w:val="0"/>
              <w:marBottom w:val="0"/>
              <w:divBdr>
                <w:top w:val="none" w:sz="0" w:space="0" w:color="auto"/>
                <w:left w:val="none" w:sz="0" w:space="0" w:color="auto"/>
                <w:bottom w:val="none" w:sz="0" w:space="0" w:color="auto"/>
                <w:right w:val="none" w:sz="0" w:space="0" w:color="auto"/>
              </w:divBdr>
            </w:div>
            <w:div w:id="21279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130">
      <w:bodyDiv w:val="1"/>
      <w:marLeft w:val="0"/>
      <w:marRight w:val="0"/>
      <w:marTop w:val="0"/>
      <w:marBottom w:val="0"/>
      <w:divBdr>
        <w:top w:val="none" w:sz="0" w:space="0" w:color="auto"/>
        <w:left w:val="none" w:sz="0" w:space="0" w:color="auto"/>
        <w:bottom w:val="none" w:sz="0" w:space="0" w:color="auto"/>
        <w:right w:val="none" w:sz="0" w:space="0" w:color="auto"/>
      </w:divBdr>
      <w:divsChild>
        <w:div w:id="1809130811">
          <w:marLeft w:val="0"/>
          <w:marRight w:val="0"/>
          <w:marTop w:val="0"/>
          <w:marBottom w:val="0"/>
          <w:divBdr>
            <w:top w:val="none" w:sz="0" w:space="0" w:color="auto"/>
            <w:left w:val="none" w:sz="0" w:space="0" w:color="auto"/>
            <w:bottom w:val="none" w:sz="0" w:space="0" w:color="auto"/>
            <w:right w:val="none" w:sz="0" w:space="0" w:color="auto"/>
          </w:divBdr>
          <w:divsChild>
            <w:div w:id="21127842">
              <w:marLeft w:val="0"/>
              <w:marRight w:val="0"/>
              <w:marTop w:val="0"/>
              <w:marBottom w:val="0"/>
              <w:divBdr>
                <w:top w:val="none" w:sz="0" w:space="0" w:color="auto"/>
                <w:left w:val="none" w:sz="0" w:space="0" w:color="auto"/>
                <w:bottom w:val="none" w:sz="0" w:space="0" w:color="auto"/>
                <w:right w:val="none" w:sz="0" w:space="0" w:color="auto"/>
              </w:divBdr>
            </w:div>
            <w:div w:id="74323019">
              <w:marLeft w:val="0"/>
              <w:marRight w:val="0"/>
              <w:marTop w:val="0"/>
              <w:marBottom w:val="0"/>
              <w:divBdr>
                <w:top w:val="none" w:sz="0" w:space="0" w:color="auto"/>
                <w:left w:val="none" w:sz="0" w:space="0" w:color="auto"/>
                <w:bottom w:val="none" w:sz="0" w:space="0" w:color="auto"/>
                <w:right w:val="none" w:sz="0" w:space="0" w:color="auto"/>
              </w:divBdr>
            </w:div>
            <w:div w:id="130221537">
              <w:marLeft w:val="0"/>
              <w:marRight w:val="0"/>
              <w:marTop w:val="0"/>
              <w:marBottom w:val="0"/>
              <w:divBdr>
                <w:top w:val="none" w:sz="0" w:space="0" w:color="auto"/>
                <w:left w:val="none" w:sz="0" w:space="0" w:color="auto"/>
                <w:bottom w:val="none" w:sz="0" w:space="0" w:color="auto"/>
                <w:right w:val="none" w:sz="0" w:space="0" w:color="auto"/>
              </w:divBdr>
            </w:div>
            <w:div w:id="199167009">
              <w:marLeft w:val="0"/>
              <w:marRight w:val="0"/>
              <w:marTop w:val="0"/>
              <w:marBottom w:val="0"/>
              <w:divBdr>
                <w:top w:val="none" w:sz="0" w:space="0" w:color="auto"/>
                <w:left w:val="none" w:sz="0" w:space="0" w:color="auto"/>
                <w:bottom w:val="none" w:sz="0" w:space="0" w:color="auto"/>
                <w:right w:val="none" w:sz="0" w:space="0" w:color="auto"/>
              </w:divBdr>
            </w:div>
            <w:div w:id="224920994">
              <w:marLeft w:val="0"/>
              <w:marRight w:val="0"/>
              <w:marTop w:val="0"/>
              <w:marBottom w:val="0"/>
              <w:divBdr>
                <w:top w:val="none" w:sz="0" w:space="0" w:color="auto"/>
                <w:left w:val="none" w:sz="0" w:space="0" w:color="auto"/>
                <w:bottom w:val="none" w:sz="0" w:space="0" w:color="auto"/>
                <w:right w:val="none" w:sz="0" w:space="0" w:color="auto"/>
              </w:divBdr>
            </w:div>
            <w:div w:id="260725269">
              <w:marLeft w:val="0"/>
              <w:marRight w:val="0"/>
              <w:marTop w:val="0"/>
              <w:marBottom w:val="0"/>
              <w:divBdr>
                <w:top w:val="none" w:sz="0" w:space="0" w:color="auto"/>
                <w:left w:val="none" w:sz="0" w:space="0" w:color="auto"/>
                <w:bottom w:val="none" w:sz="0" w:space="0" w:color="auto"/>
                <w:right w:val="none" w:sz="0" w:space="0" w:color="auto"/>
              </w:divBdr>
            </w:div>
            <w:div w:id="313333712">
              <w:marLeft w:val="0"/>
              <w:marRight w:val="0"/>
              <w:marTop w:val="0"/>
              <w:marBottom w:val="0"/>
              <w:divBdr>
                <w:top w:val="none" w:sz="0" w:space="0" w:color="auto"/>
                <w:left w:val="none" w:sz="0" w:space="0" w:color="auto"/>
                <w:bottom w:val="none" w:sz="0" w:space="0" w:color="auto"/>
                <w:right w:val="none" w:sz="0" w:space="0" w:color="auto"/>
              </w:divBdr>
            </w:div>
            <w:div w:id="313340105">
              <w:marLeft w:val="0"/>
              <w:marRight w:val="0"/>
              <w:marTop w:val="0"/>
              <w:marBottom w:val="0"/>
              <w:divBdr>
                <w:top w:val="none" w:sz="0" w:space="0" w:color="auto"/>
                <w:left w:val="none" w:sz="0" w:space="0" w:color="auto"/>
                <w:bottom w:val="none" w:sz="0" w:space="0" w:color="auto"/>
                <w:right w:val="none" w:sz="0" w:space="0" w:color="auto"/>
              </w:divBdr>
            </w:div>
            <w:div w:id="330837787">
              <w:marLeft w:val="0"/>
              <w:marRight w:val="0"/>
              <w:marTop w:val="0"/>
              <w:marBottom w:val="0"/>
              <w:divBdr>
                <w:top w:val="none" w:sz="0" w:space="0" w:color="auto"/>
                <w:left w:val="none" w:sz="0" w:space="0" w:color="auto"/>
                <w:bottom w:val="none" w:sz="0" w:space="0" w:color="auto"/>
                <w:right w:val="none" w:sz="0" w:space="0" w:color="auto"/>
              </w:divBdr>
            </w:div>
            <w:div w:id="406348328">
              <w:marLeft w:val="0"/>
              <w:marRight w:val="0"/>
              <w:marTop w:val="0"/>
              <w:marBottom w:val="0"/>
              <w:divBdr>
                <w:top w:val="none" w:sz="0" w:space="0" w:color="auto"/>
                <w:left w:val="none" w:sz="0" w:space="0" w:color="auto"/>
                <w:bottom w:val="none" w:sz="0" w:space="0" w:color="auto"/>
                <w:right w:val="none" w:sz="0" w:space="0" w:color="auto"/>
              </w:divBdr>
            </w:div>
            <w:div w:id="439646690">
              <w:marLeft w:val="0"/>
              <w:marRight w:val="0"/>
              <w:marTop w:val="0"/>
              <w:marBottom w:val="0"/>
              <w:divBdr>
                <w:top w:val="none" w:sz="0" w:space="0" w:color="auto"/>
                <w:left w:val="none" w:sz="0" w:space="0" w:color="auto"/>
                <w:bottom w:val="none" w:sz="0" w:space="0" w:color="auto"/>
                <w:right w:val="none" w:sz="0" w:space="0" w:color="auto"/>
              </w:divBdr>
            </w:div>
            <w:div w:id="445736186">
              <w:marLeft w:val="0"/>
              <w:marRight w:val="0"/>
              <w:marTop w:val="0"/>
              <w:marBottom w:val="0"/>
              <w:divBdr>
                <w:top w:val="none" w:sz="0" w:space="0" w:color="auto"/>
                <w:left w:val="none" w:sz="0" w:space="0" w:color="auto"/>
                <w:bottom w:val="none" w:sz="0" w:space="0" w:color="auto"/>
                <w:right w:val="none" w:sz="0" w:space="0" w:color="auto"/>
              </w:divBdr>
            </w:div>
            <w:div w:id="479349386">
              <w:marLeft w:val="0"/>
              <w:marRight w:val="0"/>
              <w:marTop w:val="0"/>
              <w:marBottom w:val="0"/>
              <w:divBdr>
                <w:top w:val="none" w:sz="0" w:space="0" w:color="auto"/>
                <w:left w:val="none" w:sz="0" w:space="0" w:color="auto"/>
                <w:bottom w:val="none" w:sz="0" w:space="0" w:color="auto"/>
                <w:right w:val="none" w:sz="0" w:space="0" w:color="auto"/>
              </w:divBdr>
            </w:div>
            <w:div w:id="497229568">
              <w:marLeft w:val="0"/>
              <w:marRight w:val="0"/>
              <w:marTop w:val="0"/>
              <w:marBottom w:val="0"/>
              <w:divBdr>
                <w:top w:val="none" w:sz="0" w:space="0" w:color="auto"/>
                <w:left w:val="none" w:sz="0" w:space="0" w:color="auto"/>
                <w:bottom w:val="none" w:sz="0" w:space="0" w:color="auto"/>
                <w:right w:val="none" w:sz="0" w:space="0" w:color="auto"/>
              </w:divBdr>
            </w:div>
            <w:div w:id="522599507">
              <w:marLeft w:val="0"/>
              <w:marRight w:val="0"/>
              <w:marTop w:val="0"/>
              <w:marBottom w:val="0"/>
              <w:divBdr>
                <w:top w:val="none" w:sz="0" w:space="0" w:color="auto"/>
                <w:left w:val="none" w:sz="0" w:space="0" w:color="auto"/>
                <w:bottom w:val="none" w:sz="0" w:space="0" w:color="auto"/>
                <w:right w:val="none" w:sz="0" w:space="0" w:color="auto"/>
              </w:divBdr>
            </w:div>
            <w:div w:id="552352983">
              <w:marLeft w:val="0"/>
              <w:marRight w:val="0"/>
              <w:marTop w:val="0"/>
              <w:marBottom w:val="0"/>
              <w:divBdr>
                <w:top w:val="none" w:sz="0" w:space="0" w:color="auto"/>
                <w:left w:val="none" w:sz="0" w:space="0" w:color="auto"/>
                <w:bottom w:val="none" w:sz="0" w:space="0" w:color="auto"/>
                <w:right w:val="none" w:sz="0" w:space="0" w:color="auto"/>
              </w:divBdr>
            </w:div>
            <w:div w:id="607860315">
              <w:marLeft w:val="0"/>
              <w:marRight w:val="0"/>
              <w:marTop w:val="0"/>
              <w:marBottom w:val="0"/>
              <w:divBdr>
                <w:top w:val="none" w:sz="0" w:space="0" w:color="auto"/>
                <w:left w:val="none" w:sz="0" w:space="0" w:color="auto"/>
                <w:bottom w:val="none" w:sz="0" w:space="0" w:color="auto"/>
                <w:right w:val="none" w:sz="0" w:space="0" w:color="auto"/>
              </w:divBdr>
            </w:div>
            <w:div w:id="630134082">
              <w:marLeft w:val="0"/>
              <w:marRight w:val="0"/>
              <w:marTop w:val="0"/>
              <w:marBottom w:val="0"/>
              <w:divBdr>
                <w:top w:val="none" w:sz="0" w:space="0" w:color="auto"/>
                <w:left w:val="none" w:sz="0" w:space="0" w:color="auto"/>
                <w:bottom w:val="none" w:sz="0" w:space="0" w:color="auto"/>
                <w:right w:val="none" w:sz="0" w:space="0" w:color="auto"/>
              </w:divBdr>
              <w:divsChild>
                <w:div w:id="113329042">
                  <w:marLeft w:val="0"/>
                  <w:marRight w:val="0"/>
                  <w:marTop w:val="0"/>
                  <w:marBottom w:val="0"/>
                  <w:divBdr>
                    <w:top w:val="none" w:sz="0" w:space="0" w:color="auto"/>
                    <w:left w:val="none" w:sz="0" w:space="0" w:color="auto"/>
                    <w:bottom w:val="none" w:sz="0" w:space="0" w:color="auto"/>
                    <w:right w:val="none" w:sz="0" w:space="0" w:color="auto"/>
                  </w:divBdr>
                </w:div>
                <w:div w:id="145441114">
                  <w:marLeft w:val="0"/>
                  <w:marRight w:val="0"/>
                  <w:marTop w:val="0"/>
                  <w:marBottom w:val="0"/>
                  <w:divBdr>
                    <w:top w:val="none" w:sz="0" w:space="0" w:color="auto"/>
                    <w:left w:val="none" w:sz="0" w:space="0" w:color="auto"/>
                    <w:bottom w:val="none" w:sz="0" w:space="0" w:color="auto"/>
                    <w:right w:val="none" w:sz="0" w:space="0" w:color="auto"/>
                  </w:divBdr>
                </w:div>
                <w:div w:id="431173717">
                  <w:marLeft w:val="0"/>
                  <w:marRight w:val="0"/>
                  <w:marTop w:val="0"/>
                  <w:marBottom w:val="0"/>
                  <w:divBdr>
                    <w:top w:val="none" w:sz="0" w:space="0" w:color="auto"/>
                    <w:left w:val="none" w:sz="0" w:space="0" w:color="auto"/>
                    <w:bottom w:val="none" w:sz="0" w:space="0" w:color="auto"/>
                    <w:right w:val="none" w:sz="0" w:space="0" w:color="auto"/>
                  </w:divBdr>
                </w:div>
                <w:div w:id="766463868">
                  <w:marLeft w:val="0"/>
                  <w:marRight w:val="0"/>
                  <w:marTop w:val="0"/>
                  <w:marBottom w:val="0"/>
                  <w:divBdr>
                    <w:top w:val="none" w:sz="0" w:space="0" w:color="auto"/>
                    <w:left w:val="none" w:sz="0" w:space="0" w:color="auto"/>
                    <w:bottom w:val="none" w:sz="0" w:space="0" w:color="auto"/>
                    <w:right w:val="none" w:sz="0" w:space="0" w:color="auto"/>
                  </w:divBdr>
                </w:div>
                <w:div w:id="848450290">
                  <w:marLeft w:val="0"/>
                  <w:marRight w:val="0"/>
                  <w:marTop w:val="0"/>
                  <w:marBottom w:val="0"/>
                  <w:divBdr>
                    <w:top w:val="none" w:sz="0" w:space="0" w:color="auto"/>
                    <w:left w:val="none" w:sz="0" w:space="0" w:color="auto"/>
                    <w:bottom w:val="none" w:sz="0" w:space="0" w:color="auto"/>
                    <w:right w:val="none" w:sz="0" w:space="0" w:color="auto"/>
                  </w:divBdr>
                </w:div>
                <w:div w:id="1044721352">
                  <w:marLeft w:val="0"/>
                  <w:marRight w:val="0"/>
                  <w:marTop w:val="0"/>
                  <w:marBottom w:val="0"/>
                  <w:divBdr>
                    <w:top w:val="none" w:sz="0" w:space="0" w:color="auto"/>
                    <w:left w:val="none" w:sz="0" w:space="0" w:color="auto"/>
                    <w:bottom w:val="none" w:sz="0" w:space="0" w:color="auto"/>
                    <w:right w:val="none" w:sz="0" w:space="0" w:color="auto"/>
                  </w:divBdr>
                </w:div>
                <w:div w:id="1060446994">
                  <w:marLeft w:val="0"/>
                  <w:marRight w:val="0"/>
                  <w:marTop w:val="0"/>
                  <w:marBottom w:val="0"/>
                  <w:divBdr>
                    <w:top w:val="none" w:sz="0" w:space="0" w:color="auto"/>
                    <w:left w:val="none" w:sz="0" w:space="0" w:color="auto"/>
                    <w:bottom w:val="none" w:sz="0" w:space="0" w:color="auto"/>
                    <w:right w:val="none" w:sz="0" w:space="0" w:color="auto"/>
                  </w:divBdr>
                </w:div>
                <w:div w:id="1190492603">
                  <w:marLeft w:val="0"/>
                  <w:marRight w:val="0"/>
                  <w:marTop w:val="0"/>
                  <w:marBottom w:val="0"/>
                  <w:divBdr>
                    <w:top w:val="none" w:sz="0" w:space="0" w:color="auto"/>
                    <w:left w:val="none" w:sz="0" w:space="0" w:color="auto"/>
                    <w:bottom w:val="none" w:sz="0" w:space="0" w:color="auto"/>
                    <w:right w:val="none" w:sz="0" w:space="0" w:color="auto"/>
                  </w:divBdr>
                </w:div>
                <w:div w:id="1482966328">
                  <w:marLeft w:val="0"/>
                  <w:marRight w:val="0"/>
                  <w:marTop w:val="0"/>
                  <w:marBottom w:val="0"/>
                  <w:divBdr>
                    <w:top w:val="none" w:sz="0" w:space="0" w:color="auto"/>
                    <w:left w:val="none" w:sz="0" w:space="0" w:color="auto"/>
                    <w:bottom w:val="none" w:sz="0" w:space="0" w:color="auto"/>
                    <w:right w:val="none" w:sz="0" w:space="0" w:color="auto"/>
                  </w:divBdr>
                </w:div>
                <w:div w:id="1598634248">
                  <w:marLeft w:val="0"/>
                  <w:marRight w:val="0"/>
                  <w:marTop w:val="0"/>
                  <w:marBottom w:val="0"/>
                  <w:divBdr>
                    <w:top w:val="none" w:sz="0" w:space="0" w:color="auto"/>
                    <w:left w:val="none" w:sz="0" w:space="0" w:color="auto"/>
                    <w:bottom w:val="none" w:sz="0" w:space="0" w:color="auto"/>
                    <w:right w:val="none" w:sz="0" w:space="0" w:color="auto"/>
                  </w:divBdr>
                </w:div>
                <w:div w:id="1654137596">
                  <w:marLeft w:val="0"/>
                  <w:marRight w:val="0"/>
                  <w:marTop w:val="0"/>
                  <w:marBottom w:val="0"/>
                  <w:divBdr>
                    <w:top w:val="none" w:sz="0" w:space="0" w:color="auto"/>
                    <w:left w:val="none" w:sz="0" w:space="0" w:color="auto"/>
                    <w:bottom w:val="none" w:sz="0" w:space="0" w:color="auto"/>
                    <w:right w:val="none" w:sz="0" w:space="0" w:color="auto"/>
                  </w:divBdr>
                </w:div>
                <w:div w:id="1816529429">
                  <w:marLeft w:val="0"/>
                  <w:marRight w:val="0"/>
                  <w:marTop w:val="0"/>
                  <w:marBottom w:val="0"/>
                  <w:divBdr>
                    <w:top w:val="none" w:sz="0" w:space="0" w:color="auto"/>
                    <w:left w:val="none" w:sz="0" w:space="0" w:color="auto"/>
                    <w:bottom w:val="none" w:sz="0" w:space="0" w:color="auto"/>
                    <w:right w:val="none" w:sz="0" w:space="0" w:color="auto"/>
                  </w:divBdr>
                </w:div>
                <w:div w:id="2083328027">
                  <w:marLeft w:val="0"/>
                  <w:marRight w:val="0"/>
                  <w:marTop w:val="0"/>
                  <w:marBottom w:val="0"/>
                  <w:divBdr>
                    <w:top w:val="none" w:sz="0" w:space="0" w:color="auto"/>
                    <w:left w:val="none" w:sz="0" w:space="0" w:color="auto"/>
                    <w:bottom w:val="none" w:sz="0" w:space="0" w:color="auto"/>
                    <w:right w:val="none" w:sz="0" w:space="0" w:color="auto"/>
                  </w:divBdr>
                </w:div>
                <w:div w:id="2146652327">
                  <w:marLeft w:val="0"/>
                  <w:marRight w:val="0"/>
                  <w:marTop w:val="0"/>
                  <w:marBottom w:val="0"/>
                  <w:divBdr>
                    <w:top w:val="none" w:sz="0" w:space="0" w:color="auto"/>
                    <w:left w:val="none" w:sz="0" w:space="0" w:color="auto"/>
                    <w:bottom w:val="none" w:sz="0" w:space="0" w:color="auto"/>
                    <w:right w:val="none" w:sz="0" w:space="0" w:color="auto"/>
                  </w:divBdr>
                </w:div>
              </w:divsChild>
            </w:div>
            <w:div w:id="702248005">
              <w:marLeft w:val="0"/>
              <w:marRight w:val="0"/>
              <w:marTop w:val="0"/>
              <w:marBottom w:val="0"/>
              <w:divBdr>
                <w:top w:val="none" w:sz="0" w:space="0" w:color="auto"/>
                <w:left w:val="none" w:sz="0" w:space="0" w:color="auto"/>
                <w:bottom w:val="none" w:sz="0" w:space="0" w:color="auto"/>
                <w:right w:val="none" w:sz="0" w:space="0" w:color="auto"/>
              </w:divBdr>
            </w:div>
            <w:div w:id="750152932">
              <w:marLeft w:val="0"/>
              <w:marRight w:val="0"/>
              <w:marTop w:val="0"/>
              <w:marBottom w:val="0"/>
              <w:divBdr>
                <w:top w:val="none" w:sz="0" w:space="0" w:color="auto"/>
                <w:left w:val="none" w:sz="0" w:space="0" w:color="auto"/>
                <w:bottom w:val="none" w:sz="0" w:space="0" w:color="auto"/>
                <w:right w:val="none" w:sz="0" w:space="0" w:color="auto"/>
              </w:divBdr>
            </w:div>
            <w:div w:id="759521739">
              <w:marLeft w:val="0"/>
              <w:marRight w:val="0"/>
              <w:marTop w:val="0"/>
              <w:marBottom w:val="0"/>
              <w:divBdr>
                <w:top w:val="none" w:sz="0" w:space="0" w:color="auto"/>
                <w:left w:val="none" w:sz="0" w:space="0" w:color="auto"/>
                <w:bottom w:val="none" w:sz="0" w:space="0" w:color="auto"/>
                <w:right w:val="none" w:sz="0" w:space="0" w:color="auto"/>
              </w:divBdr>
            </w:div>
            <w:div w:id="912013565">
              <w:marLeft w:val="0"/>
              <w:marRight w:val="0"/>
              <w:marTop w:val="0"/>
              <w:marBottom w:val="0"/>
              <w:divBdr>
                <w:top w:val="none" w:sz="0" w:space="0" w:color="auto"/>
                <w:left w:val="none" w:sz="0" w:space="0" w:color="auto"/>
                <w:bottom w:val="none" w:sz="0" w:space="0" w:color="auto"/>
                <w:right w:val="none" w:sz="0" w:space="0" w:color="auto"/>
              </w:divBdr>
            </w:div>
            <w:div w:id="913126221">
              <w:marLeft w:val="0"/>
              <w:marRight w:val="0"/>
              <w:marTop w:val="0"/>
              <w:marBottom w:val="0"/>
              <w:divBdr>
                <w:top w:val="none" w:sz="0" w:space="0" w:color="auto"/>
                <w:left w:val="none" w:sz="0" w:space="0" w:color="auto"/>
                <w:bottom w:val="none" w:sz="0" w:space="0" w:color="auto"/>
                <w:right w:val="none" w:sz="0" w:space="0" w:color="auto"/>
              </w:divBdr>
            </w:div>
            <w:div w:id="917179279">
              <w:marLeft w:val="0"/>
              <w:marRight w:val="0"/>
              <w:marTop w:val="0"/>
              <w:marBottom w:val="0"/>
              <w:divBdr>
                <w:top w:val="none" w:sz="0" w:space="0" w:color="auto"/>
                <w:left w:val="none" w:sz="0" w:space="0" w:color="auto"/>
                <w:bottom w:val="none" w:sz="0" w:space="0" w:color="auto"/>
                <w:right w:val="none" w:sz="0" w:space="0" w:color="auto"/>
              </w:divBdr>
            </w:div>
            <w:div w:id="956253931">
              <w:marLeft w:val="0"/>
              <w:marRight w:val="0"/>
              <w:marTop w:val="0"/>
              <w:marBottom w:val="0"/>
              <w:divBdr>
                <w:top w:val="none" w:sz="0" w:space="0" w:color="auto"/>
                <w:left w:val="none" w:sz="0" w:space="0" w:color="auto"/>
                <w:bottom w:val="none" w:sz="0" w:space="0" w:color="auto"/>
                <w:right w:val="none" w:sz="0" w:space="0" w:color="auto"/>
              </w:divBdr>
            </w:div>
            <w:div w:id="959607483">
              <w:marLeft w:val="0"/>
              <w:marRight w:val="0"/>
              <w:marTop w:val="0"/>
              <w:marBottom w:val="0"/>
              <w:divBdr>
                <w:top w:val="none" w:sz="0" w:space="0" w:color="auto"/>
                <w:left w:val="none" w:sz="0" w:space="0" w:color="auto"/>
                <w:bottom w:val="none" w:sz="0" w:space="0" w:color="auto"/>
                <w:right w:val="none" w:sz="0" w:space="0" w:color="auto"/>
              </w:divBdr>
            </w:div>
            <w:div w:id="997154722">
              <w:marLeft w:val="0"/>
              <w:marRight w:val="0"/>
              <w:marTop w:val="0"/>
              <w:marBottom w:val="0"/>
              <w:divBdr>
                <w:top w:val="none" w:sz="0" w:space="0" w:color="auto"/>
                <w:left w:val="none" w:sz="0" w:space="0" w:color="auto"/>
                <w:bottom w:val="none" w:sz="0" w:space="0" w:color="auto"/>
                <w:right w:val="none" w:sz="0" w:space="0" w:color="auto"/>
              </w:divBdr>
            </w:div>
            <w:div w:id="1016735136">
              <w:marLeft w:val="0"/>
              <w:marRight w:val="0"/>
              <w:marTop w:val="0"/>
              <w:marBottom w:val="0"/>
              <w:divBdr>
                <w:top w:val="none" w:sz="0" w:space="0" w:color="auto"/>
                <w:left w:val="none" w:sz="0" w:space="0" w:color="auto"/>
                <w:bottom w:val="none" w:sz="0" w:space="0" w:color="auto"/>
                <w:right w:val="none" w:sz="0" w:space="0" w:color="auto"/>
              </w:divBdr>
            </w:div>
            <w:div w:id="1082140662">
              <w:marLeft w:val="0"/>
              <w:marRight w:val="0"/>
              <w:marTop w:val="0"/>
              <w:marBottom w:val="0"/>
              <w:divBdr>
                <w:top w:val="none" w:sz="0" w:space="0" w:color="auto"/>
                <w:left w:val="none" w:sz="0" w:space="0" w:color="auto"/>
                <w:bottom w:val="none" w:sz="0" w:space="0" w:color="auto"/>
                <w:right w:val="none" w:sz="0" w:space="0" w:color="auto"/>
              </w:divBdr>
            </w:div>
            <w:div w:id="1128473154">
              <w:marLeft w:val="0"/>
              <w:marRight w:val="0"/>
              <w:marTop w:val="0"/>
              <w:marBottom w:val="0"/>
              <w:divBdr>
                <w:top w:val="none" w:sz="0" w:space="0" w:color="auto"/>
                <w:left w:val="none" w:sz="0" w:space="0" w:color="auto"/>
                <w:bottom w:val="none" w:sz="0" w:space="0" w:color="auto"/>
                <w:right w:val="none" w:sz="0" w:space="0" w:color="auto"/>
              </w:divBdr>
            </w:div>
            <w:div w:id="1171869191">
              <w:marLeft w:val="0"/>
              <w:marRight w:val="0"/>
              <w:marTop w:val="0"/>
              <w:marBottom w:val="0"/>
              <w:divBdr>
                <w:top w:val="none" w:sz="0" w:space="0" w:color="auto"/>
                <w:left w:val="none" w:sz="0" w:space="0" w:color="auto"/>
                <w:bottom w:val="none" w:sz="0" w:space="0" w:color="auto"/>
                <w:right w:val="none" w:sz="0" w:space="0" w:color="auto"/>
              </w:divBdr>
            </w:div>
            <w:div w:id="1188904530">
              <w:marLeft w:val="0"/>
              <w:marRight w:val="0"/>
              <w:marTop w:val="0"/>
              <w:marBottom w:val="0"/>
              <w:divBdr>
                <w:top w:val="none" w:sz="0" w:space="0" w:color="auto"/>
                <w:left w:val="none" w:sz="0" w:space="0" w:color="auto"/>
                <w:bottom w:val="none" w:sz="0" w:space="0" w:color="auto"/>
                <w:right w:val="none" w:sz="0" w:space="0" w:color="auto"/>
              </w:divBdr>
            </w:div>
            <w:div w:id="1218511299">
              <w:marLeft w:val="0"/>
              <w:marRight w:val="0"/>
              <w:marTop w:val="0"/>
              <w:marBottom w:val="0"/>
              <w:divBdr>
                <w:top w:val="none" w:sz="0" w:space="0" w:color="auto"/>
                <w:left w:val="none" w:sz="0" w:space="0" w:color="auto"/>
                <w:bottom w:val="none" w:sz="0" w:space="0" w:color="auto"/>
                <w:right w:val="none" w:sz="0" w:space="0" w:color="auto"/>
              </w:divBdr>
            </w:div>
            <w:div w:id="1226649705">
              <w:marLeft w:val="0"/>
              <w:marRight w:val="0"/>
              <w:marTop w:val="0"/>
              <w:marBottom w:val="0"/>
              <w:divBdr>
                <w:top w:val="none" w:sz="0" w:space="0" w:color="auto"/>
                <w:left w:val="none" w:sz="0" w:space="0" w:color="auto"/>
                <w:bottom w:val="none" w:sz="0" w:space="0" w:color="auto"/>
                <w:right w:val="none" w:sz="0" w:space="0" w:color="auto"/>
              </w:divBdr>
            </w:div>
            <w:div w:id="1311255765">
              <w:marLeft w:val="0"/>
              <w:marRight w:val="0"/>
              <w:marTop w:val="0"/>
              <w:marBottom w:val="0"/>
              <w:divBdr>
                <w:top w:val="none" w:sz="0" w:space="0" w:color="auto"/>
                <w:left w:val="none" w:sz="0" w:space="0" w:color="auto"/>
                <w:bottom w:val="none" w:sz="0" w:space="0" w:color="auto"/>
                <w:right w:val="none" w:sz="0" w:space="0" w:color="auto"/>
              </w:divBdr>
            </w:div>
            <w:div w:id="1372002527">
              <w:marLeft w:val="0"/>
              <w:marRight w:val="0"/>
              <w:marTop w:val="0"/>
              <w:marBottom w:val="0"/>
              <w:divBdr>
                <w:top w:val="none" w:sz="0" w:space="0" w:color="auto"/>
                <w:left w:val="none" w:sz="0" w:space="0" w:color="auto"/>
                <w:bottom w:val="none" w:sz="0" w:space="0" w:color="auto"/>
                <w:right w:val="none" w:sz="0" w:space="0" w:color="auto"/>
              </w:divBdr>
            </w:div>
            <w:div w:id="1478960784">
              <w:marLeft w:val="0"/>
              <w:marRight w:val="0"/>
              <w:marTop w:val="0"/>
              <w:marBottom w:val="0"/>
              <w:divBdr>
                <w:top w:val="none" w:sz="0" w:space="0" w:color="auto"/>
                <w:left w:val="none" w:sz="0" w:space="0" w:color="auto"/>
                <w:bottom w:val="none" w:sz="0" w:space="0" w:color="auto"/>
                <w:right w:val="none" w:sz="0" w:space="0" w:color="auto"/>
              </w:divBdr>
            </w:div>
            <w:div w:id="1574660453">
              <w:marLeft w:val="0"/>
              <w:marRight w:val="0"/>
              <w:marTop w:val="0"/>
              <w:marBottom w:val="0"/>
              <w:divBdr>
                <w:top w:val="none" w:sz="0" w:space="0" w:color="auto"/>
                <w:left w:val="none" w:sz="0" w:space="0" w:color="auto"/>
                <w:bottom w:val="none" w:sz="0" w:space="0" w:color="auto"/>
                <w:right w:val="none" w:sz="0" w:space="0" w:color="auto"/>
              </w:divBdr>
            </w:div>
            <w:div w:id="1607811763">
              <w:marLeft w:val="0"/>
              <w:marRight w:val="0"/>
              <w:marTop w:val="0"/>
              <w:marBottom w:val="0"/>
              <w:divBdr>
                <w:top w:val="none" w:sz="0" w:space="0" w:color="auto"/>
                <w:left w:val="none" w:sz="0" w:space="0" w:color="auto"/>
                <w:bottom w:val="none" w:sz="0" w:space="0" w:color="auto"/>
                <w:right w:val="none" w:sz="0" w:space="0" w:color="auto"/>
              </w:divBdr>
            </w:div>
            <w:div w:id="1717048319">
              <w:marLeft w:val="0"/>
              <w:marRight w:val="0"/>
              <w:marTop w:val="0"/>
              <w:marBottom w:val="0"/>
              <w:divBdr>
                <w:top w:val="none" w:sz="0" w:space="0" w:color="auto"/>
                <w:left w:val="none" w:sz="0" w:space="0" w:color="auto"/>
                <w:bottom w:val="none" w:sz="0" w:space="0" w:color="auto"/>
                <w:right w:val="none" w:sz="0" w:space="0" w:color="auto"/>
              </w:divBdr>
            </w:div>
            <w:div w:id="1737899327">
              <w:marLeft w:val="0"/>
              <w:marRight w:val="0"/>
              <w:marTop w:val="0"/>
              <w:marBottom w:val="0"/>
              <w:divBdr>
                <w:top w:val="none" w:sz="0" w:space="0" w:color="auto"/>
                <w:left w:val="none" w:sz="0" w:space="0" w:color="auto"/>
                <w:bottom w:val="none" w:sz="0" w:space="0" w:color="auto"/>
                <w:right w:val="none" w:sz="0" w:space="0" w:color="auto"/>
              </w:divBdr>
            </w:div>
            <w:div w:id="1781296308">
              <w:marLeft w:val="0"/>
              <w:marRight w:val="0"/>
              <w:marTop w:val="0"/>
              <w:marBottom w:val="0"/>
              <w:divBdr>
                <w:top w:val="none" w:sz="0" w:space="0" w:color="auto"/>
                <w:left w:val="none" w:sz="0" w:space="0" w:color="auto"/>
                <w:bottom w:val="none" w:sz="0" w:space="0" w:color="auto"/>
                <w:right w:val="none" w:sz="0" w:space="0" w:color="auto"/>
              </w:divBdr>
            </w:div>
            <w:div w:id="1792168368">
              <w:marLeft w:val="0"/>
              <w:marRight w:val="0"/>
              <w:marTop w:val="0"/>
              <w:marBottom w:val="0"/>
              <w:divBdr>
                <w:top w:val="none" w:sz="0" w:space="0" w:color="auto"/>
                <w:left w:val="none" w:sz="0" w:space="0" w:color="auto"/>
                <w:bottom w:val="none" w:sz="0" w:space="0" w:color="auto"/>
                <w:right w:val="none" w:sz="0" w:space="0" w:color="auto"/>
              </w:divBdr>
            </w:div>
            <w:div w:id="1807045192">
              <w:marLeft w:val="0"/>
              <w:marRight w:val="0"/>
              <w:marTop w:val="0"/>
              <w:marBottom w:val="0"/>
              <w:divBdr>
                <w:top w:val="none" w:sz="0" w:space="0" w:color="auto"/>
                <w:left w:val="none" w:sz="0" w:space="0" w:color="auto"/>
                <w:bottom w:val="none" w:sz="0" w:space="0" w:color="auto"/>
                <w:right w:val="none" w:sz="0" w:space="0" w:color="auto"/>
              </w:divBdr>
            </w:div>
            <w:div w:id="1810857406">
              <w:marLeft w:val="0"/>
              <w:marRight w:val="0"/>
              <w:marTop w:val="0"/>
              <w:marBottom w:val="0"/>
              <w:divBdr>
                <w:top w:val="none" w:sz="0" w:space="0" w:color="auto"/>
                <w:left w:val="none" w:sz="0" w:space="0" w:color="auto"/>
                <w:bottom w:val="none" w:sz="0" w:space="0" w:color="auto"/>
                <w:right w:val="none" w:sz="0" w:space="0" w:color="auto"/>
              </w:divBdr>
            </w:div>
            <w:div w:id="1875388947">
              <w:marLeft w:val="0"/>
              <w:marRight w:val="0"/>
              <w:marTop w:val="0"/>
              <w:marBottom w:val="0"/>
              <w:divBdr>
                <w:top w:val="none" w:sz="0" w:space="0" w:color="auto"/>
                <w:left w:val="none" w:sz="0" w:space="0" w:color="auto"/>
                <w:bottom w:val="none" w:sz="0" w:space="0" w:color="auto"/>
                <w:right w:val="none" w:sz="0" w:space="0" w:color="auto"/>
              </w:divBdr>
            </w:div>
            <w:div w:id="1907521349">
              <w:marLeft w:val="0"/>
              <w:marRight w:val="0"/>
              <w:marTop w:val="0"/>
              <w:marBottom w:val="0"/>
              <w:divBdr>
                <w:top w:val="none" w:sz="0" w:space="0" w:color="auto"/>
                <w:left w:val="none" w:sz="0" w:space="0" w:color="auto"/>
                <w:bottom w:val="none" w:sz="0" w:space="0" w:color="auto"/>
                <w:right w:val="none" w:sz="0" w:space="0" w:color="auto"/>
              </w:divBdr>
            </w:div>
            <w:div w:id="2027553712">
              <w:marLeft w:val="0"/>
              <w:marRight w:val="0"/>
              <w:marTop w:val="0"/>
              <w:marBottom w:val="0"/>
              <w:divBdr>
                <w:top w:val="none" w:sz="0" w:space="0" w:color="auto"/>
                <w:left w:val="none" w:sz="0" w:space="0" w:color="auto"/>
                <w:bottom w:val="none" w:sz="0" w:space="0" w:color="auto"/>
                <w:right w:val="none" w:sz="0" w:space="0" w:color="auto"/>
              </w:divBdr>
            </w:div>
            <w:div w:id="20431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6734">
      <w:bodyDiv w:val="1"/>
      <w:marLeft w:val="0"/>
      <w:marRight w:val="0"/>
      <w:marTop w:val="0"/>
      <w:marBottom w:val="0"/>
      <w:divBdr>
        <w:top w:val="none" w:sz="0" w:space="0" w:color="auto"/>
        <w:left w:val="none" w:sz="0" w:space="0" w:color="auto"/>
        <w:bottom w:val="none" w:sz="0" w:space="0" w:color="auto"/>
        <w:right w:val="none" w:sz="0" w:space="0" w:color="auto"/>
      </w:divBdr>
      <w:divsChild>
        <w:div w:id="1225604837">
          <w:marLeft w:val="0"/>
          <w:marRight w:val="0"/>
          <w:marTop w:val="0"/>
          <w:marBottom w:val="0"/>
          <w:divBdr>
            <w:top w:val="none" w:sz="0" w:space="0" w:color="auto"/>
            <w:left w:val="none" w:sz="0" w:space="0" w:color="auto"/>
            <w:bottom w:val="none" w:sz="0" w:space="0" w:color="auto"/>
            <w:right w:val="none" w:sz="0" w:space="0" w:color="auto"/>
          </w:divBdr>
          <w:divsChild>
            <w:div w:id="1333803547">
              <w:marLeft w:val="0"/>
              <w:marRight w:val="0"/>
              <w:marTop w:val="0"/>
              <w:marBottom w:val="0"/>
              <w:divBdr>
                <w:top w:val="none" w:sz="0" w:space="0" w:color="auto"/>
                <w:left w:val="none" w:sz="0" w:space="0" w:color="auto"/>
                <w:bottom w:val="none" w:sz="0" w:space="0" w:color="auto"/>
                <w:right w:val="none" w:sz="0" w:space="0" w:color="auto"/>
              </w:divBdr>
              <w:divsChild>
                <w:div w:id="149836850">
                  <w:marLeft w:val="0"/>
                  <w:marRight w:val="0"/>
                  <w:marTop w:val="0"/>
                  <w:marBottom w:val="0"/>
                  <w:divBdr>
                    <w:top w:val="none" w:sz="0" w:space="0" w:color="auto"/>
                    <w:left w:val="none" w:sz="0" w:space="0" w:color="auto"/>
                    <w:bottom w:val="none" w:sz="0" w:space="0" w:color="auto"/>
                    <w:right w:val="none" w:sz="0" w:space="0" w:color="auto"/>
                  </w:divBdr>
                </w:div>
                <w:div w:id="193926907">
                  <w:marLeft w:val="0"/>
                  <w:marRight w:val="0"/>
                  <w:marTop w:val="0"/>
                  <w:marBottom w:val="0"/>
                  <w:divBdr>
                    <w:top w:val="none" w:sz="0" w:space="0" w:color="auto"/>
                    <w:left w:val="none" w:sz="0" w:space="0" w:color="auto"/>
                    <w:bottom w:val="none" w:sz="0" w:space="0" w:color="auto"/>
                    <w:right w:val="none" w:sz="0" w:space="0" w:color="auto"/>
                  </w:divBdr>
                </w:div>
                <w:div w:id="238682944">
                  <w:marLeft w:val="0"/>
                  <w:marRight w:val="0"/>
                  <w:marTop w:val="0"/>
                  <w:marBottom w:val="0"/>
                  <w:divBdr>
                    <w:top w:val="none" w:sz="0" w:space="0" w:color="auto"/>
                    <w:left w:val="none" w:sz="0" w:space="0" w:color="auto"/>
                    <w:bottom w:val="none" w:sz="0" w:space="0" w:color="auto"/>
                    <w:right w:val="none" w:sz="0" w:space="0" w:color="auto"/>
                  </w:divBdr>
                </w:div>
                <w:div w:id="252786295">
                  <w:marLeft w:val="0"/>
                  <w:marRight w:val="0"/>
                  <w:marTop w:val="0"/>
                  <w:marBottom w:val="0"/>
                  <w:divBdr>
                    <w:top w:val="none" w:sz="0" w:space="0" w:color="auto"/>
                    <w:left w:val="none" w:sz="0" w:space="0" w:color="auto"/>
                    <w:bottom w:val="none" w:sz="0" w:space="0" w:color="auto"/>
                    <w:right w:val="none" w:sz="0" w:space="0" w:color="auto"/>
                  </w:divBdr>
                </w:div>
                <w:div w:id="387650179">
                  <w:marLeft w:val="0"/>
                  <w:marRight w:val="0"/>
                  <w:marTop w:val="0"/>
                  <w:marBottom w:val="0"/>
                  <w:divBdr>
                    <w:top w:val="none" w:sz="0" w:space="0" w:color="auto"/>
                    <w:left w:val="none" w:sz="0" w:space="0" w:color="auto"/>
                    <w:bottom w:val="none" w:sz="0" w:space="0" w:color="auto"/>
                    <w:right w:val="none" w:sz="0" w:space="0" w:color="auto"/>
                  </w:divBdr>
                </w:div>
                <w:div w:id="403601133">
                  <w:marLeft w:val="0"/>
                  <w:marRight w:val="0"/>
                  <w:marTop w:val="0"/>
                  <w:marBottom w:val="0"/>
                  <w:divBdr>
                    <w:top w:val="none" w:sz="0" w:space="0" w:color="auto"/>
                    <w:left w:val="none" w:sz="0" w:space="0" w:color="auto"/>
                    <w:bottom w:val="none" w:sz="0" w:space="0" w:color="auto"/>
                    <w:right w:val="none" w:sz="0" w:space="0" w:color="auto"/>
                  </w:divBdr>
                </w:div>
                <w:div w:id="512063838">
                  <w:marLeft w:val="0"/>
                  <w:marRight w:val="0"/>
                  <w:marTop w:val="0"/>
                  <w:marBottom w:val="0"/>
                  <w:divBdr>
                    <w:top w:val="none" w:sz="0" w:space="0" w:color="auto"/>
                    <w:left w:val="none" w:sz="0" w:space="0" w:color="auto"/>
                    <w:bottom w:val="none" w:sz="0" w:space="0" w:color="auto"/>
                    <w:right w:val="none" w:sz="0" w:space="0" w:color="auto"/>
                  </w:divBdr>
                </w:div>
                <w:div w:id="583297338">
                  <w:marLeft w:val="0"/>
                  <w:marRight w:val="0"/>
                  <w:marTop w:val="0"/>
                  <w:marBottom w:val="0"/>
                  <w:divBdr>
                    <w:top w:val="none" w:sz="0" w:space="0" w:color="auto"/>
                    <w:left w:val="none" w:sz="0" w:space="0" w:color="auto"/>
                    <w:bottom w:val="none" w:sz="0" w:space="0" w:color="auto"/>
                    <w:right w:val="none" w:sz="0" w:space="0" w:color="auto"/>
                  </w:divBdr>
                </w:div>
                <w:div w:id="647174311">
                  <w:marLeft w:val="0"/>
                  <w:marRight w:val="0"/>
                  <w:marTop w:val="0"/>
                  <w:marBottom w:val="0"/>
                  <w:divBdr>
                    <w:top w:val="none" w:sz="0" w:space="0" w:color="auto"/>
                    <w:left w:val="none" w:sz="0" w:space="0" w:color="auto"/>
                    <w:bottom w:val="none" w:sz="0" w:space="0" w:color="auto"/>
                    <w:right w:val="none" w:sz="0" w:space="0" w:color="auto"/>
                  </w:divBdr>
                </w:div>
                <w:div w:id="828328716">
                  <w:marLeft w:val="0"/>
                  <w:marRight w:val="0"/>
                  <w:marTop w:val="0"/>
                  <w:marBottom w:val="0"/>
                  <w:divBdr>
                    <w:top w:val="none" w:sz="0" w:space="0" w:color="auto"/>
                    <w:left w:val="none" w:sz="0" w:space="0" w:color="auto"/>
                    <w:bottom w:val="none" w:sz="0" w:space="0" w:color="auto"/>
                    <w:right w:val="none" w:sz="0" w:space="0" w:color="auto"/>
                  </w:divBdr>
                </w:div>
                <w:div w:id="1221017102">
                  <w:marLeft w:val="0"/>
                  <w:marRight w:val="0"/>
                  <w:marTop w:val="0"/>
                  <w:marBottom w:val="0"/>
                  <w:divBdr>
                    <w:top w:val="none" w:sz="0" w:space="0" w:color="auto"/>
                    <w:left w:val="none" w:sz="0" w:space="0" w:color="auto"/>
                    <w:bottom w:val="none" w:sz="0" w:space="0" w:color="auto"/>
                    <w:right w:val="none" w:sz="0" w:space="0" w:color="auto"/>
                  </w:divBdr>
                </w:div>
                <w:div w:id="1233739146">
                  <w:marLeft w:val="0"/>
                  <w:marRight w:val="0"/>
                  <w:marTop w:val="0"/>
                  <w:marBottom w:val="0"/>
                  <w:divBdr>
                    <w:top w:val="none" w:sz="0" w:space="0" w:color="auto"/>
                    <w:left w:val="none" w:sz="0" w:space="0" w:color="auto"/>
                    <w:bottom w:val="none" w:sz="0" w:space="0" w:color="auto"/>
                    <w:right w:val="none" w:sz="0" w:space="0" w:color="auto"/>
                  </w:divBdr>
                </w:div>
                <w:div w:id="1358117343">
                  <w:marLeft w:val="0"/>
                  <w:marRight w:val="0"/>
                  <w:marTop w:val="0"/>
                  <w:marBottom w:val="0"/>
                  <w:divBdr>
                    <w:top w:val="none" w:sz="0" w:space="0" w:color="auto"/>
                    <w:left w:val="none" w:sz="0" w:space="0" w:color="auto"/>
                    <w:bottom w:val="none" w:sz="0" w:space="0" w:color="auto"/>
                    <w:right w:val="none" w:sz="0" w:space="0" w:color="auto"/>
                  </w:divBdr>
                </w:div>
                <w:div w:id="1617831264">
                  <w:marLeft w:val="0"/>
                  <w:marRight w:val="0"/>
                  <w:marTop w:val="0"/>
                  <w:marBottom w:val="0"/>
                  <w:divBdr>
                    <w:top w:val="none" w:sz="0" w:space="0" w:color="auto"/>
                    <w:left w:val="none" w:sz="0" w:space="0" w:color="auto"/>
                    <w:bottom w:val="none" w:sz="0" w:space="0" w:color="auto"/>
                    <w:right w:val="none" w:sz="0" w:space="0" w:color="auto"/>
                  </w:divBdr>
                </w:div>
                <w:div w:id="1654410568">
                  <w:marLeft w:val="0"/>
                  <w:marRight w:val="0"/>
                  <w:marTop w:val="0"/>
                  <w:marBottom w:val="0"/>
                  <w:divBdr>
                    <w:top w:val="none" w:sz="0" w:space="0" w:color="auto"/>
                    <w:left w:val="none" w:sz="0" w:space="0" w:color="auto"/>
                    <w:bottom w:val="none" w:sz="0" w:space="0" w:color="auto"/>
                    <w:right w:val="none" w:sz="0" w:space="0" w:color="auto"/>
                  </w:divBdr>
                </w:div>
                <w:div w:id="1776905737">
                  <w:marLeft w:val="0"/>
                  <w:marRight w:val="0"/>
                  <w:marTop w:val="0"/>
                  <w:marBottom w:val="0"/>
                  <w:divBdr>
                    <w:top w:val="none" w:sz="0" w:space="0" w:color="auto"/>
                    <w:left w:val="none" w:sz="0" w:space="0" w:color="auto"/>
                    <w:bottom w:val="none" w:sz="0" w:space="0" w:color="auto"/>
                    <w:right w:val="none" w:sz="0" w:space="0" w:color="auto"/>
                  </w:divBdr>
                </w:div>
                <w:div w:id="1836677335">
                  <w:marLeft w:val="0"/>
                  <w:marRight w:val="0"/>
                  <w:marTop w:val="0"/>
                  <w:marBottom w:val="0"/>
                  <w:divBdr>
                    <w:top w:val="none" w:sz="0" w:space="0" w:color="auto"/>
                    <w:left w:val="none" w:sz="0" w:space="0" w:color="auto"/>
                    <w:bottom w:val="none" w:sz="0" w:space="0" w:color="auto"/>
                    <w:right w:val="none" w:sz="0" w:space="0" w:color="auto"/>
                  </w:divBdr>
                </w:div>
                <w:div w:id="1937784498">
                  <w:marLeft w:val="0"/>
                  <w:marRight w:val="0"/>
                  <w:marTop w:val="0"/>
                  <w:marBottom w:val="0"/>
                  <w:divBdr>
                    <w:top w:val="none" w:sz="0" w:space="0" w:color="auto"/>
                    <w:left w:val="none" w:sz="0" w:space="0" w:color="auto"/>
                    <w:bottom w:val="none" w:sz="0" w:space="0" w:color="auto"/>
                    <w:right w:val="none" w:sz="0" w:space="0" w:color="auto"/>
                  </w:divBdr>
                </w:div>
                <w:div w:id="20425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kitces.com/blog/financial-planning-value-sales-process-taylor-schulte-define-financial-advisor-prospect-meeting-process-conversion-niche/" TargetMode="External"/><Relationship Id="rId1" Type="http://schemas.openxmlformats.org/officeDocument/2006/relationships/hyperlink" Target="https://www.kitces.com/blog/swap-powers-irrevocable-trusts-tax-efficiency-idgt-estate-planning/" TargetMode="External"/></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omments" Target="comment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taylorschulte.com/wp-content/uploads/2024/09/Stay-Wealthy-CTA.m4a"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8/08/relationships/commentsExtensible" Target="commentsExtensible.xml" Id="rId15" /><Relationship Type="http://schemas.openxmlformats.org/officeDocument/2006/relationships/hyperlink" Target="https://www.kitces.com/financial-advicer-manifesto-values-difference-advisor-broker/"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microsoft.com/office/2020/10/relationships/intelligence" Target="intelligence2.xml" Id="Rb6d557bda5ca4756" /><Relationship Type="http://schemas.openxmlformats.org/officeDocument/2006/relationships/hyperlink" Target="mailto:guestpost@kitces.com" TargetMode="External" Id="Rd7b11e83ac5f4cd0" /><Relationship Type="http://schemas.openxmlformats.org/officeDocument/2006/relationships/hyperlink" Target="mailto:guestpost@kitces.com" TargetMode="External" Id="R7c42e56649a44ba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32D408BF91848964C9A72B99A6DAF" ma:contentTypeVersion="14" ma:contentTypeDescription="Create a new document." ma:contentTypeScope="" ma:versionID="d6f9dd0d8bf1cca4b8831c981d85d5a2">
  <xsd:schema xmlns:xsd="http://www.w3.org/2001/XMLSchema" xmlns:xs="http://www.w3.org/2001/XMLSchema" xmlns:p="http://schemas.microsoft.com/office/2006/metadata/properties" xmlns:ns2="0586afe6-2814-4cb5-92c4-af72f2aea325" xmlns:ns3="4ba18ff1-9148-4a63-9bb5-69bf1f8721d3" targetNamespace="http://schemas.microsoft.com/office/2006/metadata/properties" ma:root="true" ma:fieldsID="564d8893cb84803f26d5734e581fa705" ns2:_="" ns3:_="">
    <xsd:import namespace="0586afe6-2814-4cb5-92c4-af72f2aea325"/>
    <xsd:import namespace="4ba18ff1-9148-4a63-9bb5-69bf1f872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8ff1-9148-4a63-9bb5-69bf1f872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a18ff1-9148-4a63-9bb5-69bf1f8721d3">
      <Terms xmlns="http://schemas.microsoft.com/office/infopath/2007/PartnerControls"/>
    </lcf76f155ced4ddcb4097134ff3c332f>
    <TaxCatchAll xmlns="0586afe6-2814-4cb5-92c4-af72f2aea3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87D11-71EB-4C25-A3DD-787A3003F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4ba18ff1-9148-4a63-9bb5-69bf1f87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51D4C-C398-43EC-AA49-0C8353382425}">
  <ds:schemaRefs>
    <ds:schemaRef ds:uri="http://schemas.microsoft.com/office/2006/metadata/properties"/>
    <ds:schemaRef ds:uri="http://schemas.microsoft.com/office/infopath/2007/PartnerControls"/>
    <ds:schemaRef ds:uri="4ba18ff1-9148-4a63-9bb5-69bf1f8721d3"/>
    <ds:schemaRef ds:uri="0586afe6-2814-4cb5-92c4-af72f2aea325"/>
  </ds:schemaRefs>
</ds:datastoreItem>
</file>

<file path=customXml/itemProps3.xml><?xml version="1.0" encoding="utf-8"?>
<ds:datastoreItem xmlns:ds="http://schemas.openxmlformats.org/officeDocument/2006/customXml" ds:itemID="{F19A0D60-C5E0-4FCD-AB22-E605B49E3E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Sydney Squires</dc:creator>
  <keywords/>
  <dc:description/>
  <lastModifiedBy>Estelle Di Francia</lastModifiedBy>
  <revision>41</revision>
  <dcterms:created xsi:type="dcterms:W3CDTF">2025-03-03T15:59:00.0000000Z</dcterms:created>
  <dcterms:modified xsi:type="dcterms:W3CDTF">2025-05-13T00:38:56.6179396Z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0x010100E6932D408BF91848964C9A72B99A6DAF</vt:lpwstr>
  </property>
  <property fmtid="{D5CDD505-2E9C-101B-9397-08002B2CF9AE}" pid="3" name="MediaServiceImageTags">
    <vt:lpwstr/>
  </property>
  <property xmlns="http://schemas.openxmlformats.org/officeDocument/2006/custom-properties" fmtid="{D5CDD505-2E9C-101B-9397-08002B2CF9AE}" pid="4" name="grammarly_documentId">
    <vt:lpwstr xmlns:vt="http://schemas.openxmlformats.org/officeDocument/2006/docPropsVTypes">documentId_4276</vt:lpwstr>
  </property>
  <property xmlns="http://schemas.openxmlformats.org/officeDocument/2006/custom-properties" fmtid="{D5CDD505-2E9C-101B-9397-08002B2CF9AE}" pid="5" name="grammarly_documentContext">
    <vt:lpwstr xmlns:vt="http://schemas.openxmlformats.org/officeDocument/2006/docPropsVTypes">{"goals":[],"domain":"general","emotions":[],"dialect":"american"}</vt:lpwstr>
  </property>
</Properties>
</file>