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AC20E" w14:textId="51A859D9" w:rsidR="001A68E9" w:rsidRPr="00F62165" w:rsidRDefault="00AB7A09" w:rsidP="00C01727">
      <w:pPr>
        <w:rPr>
          <w:rFonts w:eastAsia="Times New Roman" w:cs="Times New Roman"/>
          <w:sz w:val="21"/>
          <w:szCs w:val="21"/>
        </w:rPr>
      </w:pPr>
      <w:r w:rsidRPr="00F62165">
        <w:rPr>
          <w:rFonts w:eastAsia="Times New Roman" w:cs="Times New Roman"/>
          <w:b/>
          <w:sz w:val="21"/>
          <w:szCs w:val="21"/>
        </w:rPr>
        <w:br/>
      </w:r>
      <w:proofErr w:type="gramStart"/>
      <w:r w:rsidR="00C413DD" w:rsidRPr="00F62165">
        <w:rPr>
          <w:rFonts w:eastAsia="Times New Roman" w:cs="Times New Roman"/>
          <w:b/>
          <w:sz w:val="21"/>
          <w:szCs w:val="21"/>
        </w:rPr>
        <w:t>eMoney</w:t>
      </w:r>
      <w:proofErr w:type="gramEnd"/>
      <w:r w:rsidR="00C413DD" w:rsidRPr="00F62165">
        <w:rPr>
          <w:rFonts w:eastAsia="Times New Roman" w:cs="Times New Roman"/>
          <w:b/>
          <w:sz w:val="21"/>
          <w:szCs w:val="21"/>
        </w:rPr>
        <w:t xml:space="preserve"> </w:t>
      </w:r>
      <w:r w:rsidR="001A68E9" w:rsidRPr="00F62165">
        <w:rPr>
          <w:rFonts w:eastAsia="Times New Roman" w:cs="Times New Roman"/>
          <w:b/>
          <w:sz w:val="21"/>
          <w:szCs w:val="21"/>
        </w:rPr>
        <w:t xml:space="preserve">Contact: </w:t>
      </w:r>
      <w:r w:rsidR="001A68E9" w:rsidRPr="00F62165">
        <w:rPr>
          <w:rFonts w:eastAsia="Times New Roman" w:cs="Times New Roman"/>
          <w:sz w:val="21"/>
          <w:szCs w:val="21"/>
        </w:rPr>
        <w:t>Kelly Waltrich</w:t>
      </w:r>
      <w:r w:rsidR="001A68E9" w:rsidRPr="00F62165">
        <w:rPr>
          <w:rFonts w:eastAsia="Times New Roman" w:cs="Times New Roman"/>
          <w:sz w:val="21"/>
          <w:szCs w:val="21"/>
        </w:rPr>
        <w:tab/>
      </w:r>
      <w:r w:rsidR="001A68E9" w:rsidRPr="00F62165">
        <w:rPr>
          <w:rFonts w:eastAsia="Times New Roman" w:cs="Times New Roman"/>
          <w:sz w:val="21"/>
          <w:szCs w:val="21"/>
        </w:rPr>
        <w:tab/>
      </w:r>
      <w:r w:rsidR="001A68E9" w:rsidRPr="00F62165">
        <w:rPr>
          <w:rFonts w:eastAsia="Times New Roman" w:cs="Times New Roman"/>
          <w:sz w:val="21"/>
          <w:szCs w:val="21"/>
        </w:rPr>
        <w:tab/>
      </w:r>
      <w:r w:rsidR="001A68E9" w:rsidRPr="00F62165">
        <w:rPr>
          <w:rFonts w:eastAsia="Times New Roman" w:cs="Times New Roman"/>
          <w:sz w:val="21"/>
          <w:szCs w:val="21"/>
        </w:rPr>
        <w:tab/>
      </w:r>
    </w:p>
    <w:p w14:paraId="610367FA" w14:textId="3015AC41" w:rsidR="001A68E9" w:rsidRPr="00F62165" w:rsidRDefault="00735D5D" w:rsidP="00C01727">
      <w:pPr>
        <w:jc w:val="both"/>
        <w:rPr>
          <w:rFonts w:eastAsia="Times New Roman" w:cs="Times New Roman"/>
          <w:sz w:val="21"/>
          <w:szCs w:val="21"/>
        </w:rPr>
      </w:pPr>
      <w:r>
        <w:rPr>
          <w:rFonts w:eastAsia="Times New Roman" w:cs="Times New Roman"/>
          <w:sz w:val="21"/>
          <w:szCs w:val="21"/>
        </w:rPr>
        <w:t xml:space="preserve">SVP, Marketing and </w:t>
      </w:r>
      <w:r w:rsidR="001A68E9" w:rsidRPr="00F62165">
        <w:rPr>
          <w:rFonts w:eastAsia="Times New Roman" w:cs="Times New Roman"/>
          <w:sz w:val="21"/>
          <w:szCs w:val="21"/>
        </w:rPr>
        <w:t>Communications</w:t>
      </w:r>
      <w:r w:rsidR="001A68E9" w:rsidRPr="00F62165">
        <w:rPr>
          <w:rFonts w:eastAsia="Times New Roman" w:cs="Times New Roman"/>
          <w:sz w:val="21"/>
          <w:szCs w:val="21"/>
        </w:rPr>
        <w:tab/>
      </w:r>
      <w:r w:rsidR="001A68E9" w:rsidRPr="00F62165">
        <w:rPr>
          <w:rFonts w:eastAsia="Times New Roman" w:cs="Times New Roman"/>
          <w:sz w:val="21"/>
          <w:szCs w:val="21"/>
        </w:rPr>
        <w:tab/>
      </w:r>
    </w:p>
    <w:p w14:paraId="7201D6D8" w14:textId="578F7103" w:rsidR="001A68E9" w:rsidRPr="00F62165" w:rsidRDefault="00C413DD" w:rsidP="00C01727">
      <w:pPr>
        <w:jc w:val="both"/>
        <w:rPr>
          <w:rFonts w:eastAsia="Times New Roman" w:cs="Times New Roman"/>
          <w:sz w:val="21"/>
          <w:szCs w:val="21"/>
        </w:rPr>
      </w:pPr>
      <w:r w:rsidRPr="00F62165">
        <w:rPr>
          <w:rFonts w:eastAsia="Times New Roman" w:cs="Times New Roman"/>
          <w:sz w:val="21"/>
          <w:szCs w:val="21"/>
        </w:rPr>
        <w:t>(</w:t>
      </w:r>
      <w:proofErr w:type="gramStart"/>
      <w:r w:rsidRPr="00F62165">
        <w:rPr>
          <w:rFonts w:eastAsia="Times New Roman" w:cs="Times New Roman"/>
          <w:sz w:val="21"/>
          <w:szCs w:val="21"/>
        </w:rPr>
        <w:t>o</w:t>
      </w:r>
      <w:proofErr w:type="gramEnd"/>
      <w:r w:rsidRPr="00F62165">
        <w:rPr>
          <w:rFonts w:eastAsia="Times New Roman" w:cs="Times New Roman"/>
          <w:sz w:val="21"/>
          <w:szCs w:val="21"/>
        </w:rPr>
        <w:t xml:space="preserve">) </w:t>
      </w:r>
      <w:r w:rsidR="001A68E9" w:rsidRPr="00F62165">
        <w:rPr>
          <w:rFonts w:eastAsia="Times New Roman" w:cs="Times New Roman"/>
          <w:sz w:val="21"/>
          <w:szCs w:val="21"/>
        </w:rPr>
        <w:t>610.684.4653</w:t>
      </w:r>
      <w:r w:rsidRPr="00F62165">
        <w:rPr>
          <w:rFonts w:eastAsia="Times New Roman" w:cs="Times New Roman"/>
          <w:sz w:val="21"/>
          <w:szCs w:val="21"/>
        </w:rPr>
        <w:t xml:space="preserve">  | (m) </w:t>
      </w:r>
      <w:r w:rsidR="001A68E9" w:rsidRPr="00F62165">
        <w:rPr>
          <w:rFonts w:eastAsia="Times New Roman"/>
          <w:color w:val="000000"/>
          <w:sz w:val="21"/>
          <w:szCs w:val="21"/>
        </w:rPr>
        <w:t>610.304.6538</w:t>
      </w:r>
      <w:r w:rsidR="001A68E9" w:rsidRPr="00F62165">
        <w:rPr>
          <w:rFonts w:eastAsia="Times New Roman" w:cs="Times New Roman"/>
          <w:sz w:val="21"/>
          <w:szCs w:val="21"/>
        </w:rPr>
        <w:tab/>
      </w:r>
      <w:r w:rsidR="001A68E9" w:rsidRPr="00F62165">
        <w:rPr>
          <w:rFonts w:eastAsia="Times New Roman" w:cs="Times New Roman"/>
          <w:sz w:val="21"/>
          <w:szCs w:val="21"/>
        </w:rPr>
        <w:tab/>
      </w:r>
      <w:r w:rsidR="001A68E9" w:rsidRPr="00F62165">
        <w:rPr>
          <w:rFonts w:eastAsia="Times New Roman" w:cs="Times New Roman"/>
          <w:sz w:val="21"/>
          <w:szCs w:val="21"/>
        </w:rPr>
        <w:tab/>
      </w:r>
      <w:r w:rsidR="001A68E9" w:rsidRPr="00F62165">
        <w:rPr>
          <w:rFonts w:eastAsia="Times New Roman" w:cs="Times New Roman"/>
          <w:sz w:val="21"/>
          <w:szCs w:val="21"/>
        </w:rPr>
        <w:tab/>
      </w:r>
    </w:p>
    <w:p w14:paraId="33696581" w14:textId="77777777" w:rsidR="00735D5D" w:rsidRDefault="00154D21" w:rsidP="00735D5D">
      <w:pPr>
        <w:jc w:val="both"/>
        <w:rPr>
          <w:rFonts w:eastAsia="Times New Roman" w:cs="Times New Roman"/>
          <w:sz w:val="21"/>
          <w:szCs w:val="21"/>
        </w:rPr>
      </w:pPr>
      <w:hyperlink r:id="rId8" w:history="1">
        <w:r w:rsidR="001A68E9" w:rsidRPr="00F62165">
          <w:rPr>
            <w:rStyle w:val="Hyperlink"/>
            <w:rFonts w:eastAsia="Times New Roman" w:cs="Times New Roman"/>
            <w:sz w:val="21"/>
            <w:szCs w:val="21"/>
          </w:rPr>
          <w:t>kwaltrich@emoneyadvisor.com</w:t>
        </w:r>
      </w:hyperlink>
    </w:p>
    <w:p w14:paraId="448233A0" w14:textId="77777777" w:rsidR="00735D5D" w:rsidRPr="00B120BC" w:rsidRDefault="00735D5D" w:rsidP="00735D5D">
      <w:pPr>
        <w:jc w:val="both"/>
        <w:rPr>
          <w:rFonts w:eastAsia="Times New Roman" w:cs="Times New Roman"/>
          <w:sz w:val="21"/>
          <w:szCs w:val="21"/>
        </w:rPr>
      </w:pPr>
    </w:p>
    <w:p w14:paraId="51D1A70E" w14:textId="082567FC" w:rsidR="00D163ED" w:rsidRPr="00B120BC" w:rsidRDefault="0089734B" w:rsidP="00B120BC">
      <w:pPr>
        <w:jc w:val="center"/>
        <w:rPr>
          <w:rFonts w:ascii="Tahoma" w:eastAsia="Times New Roman" w:hAnsi="Tahoma" w:cs="Tahoma"/>
          <w:color w:val="000000"/>
          <w:sz w:val="21"/>
          <w:szCs w:val="21"/>
          <w:shd w:val="clear" w:color="auto" w:fill="FFFF99"/>
        </w:rPr>
      </w:pPr>
      <w:r w:rsidRPr="00B120BC">
        <w:rPr>
          <w:b/>
          <w:sz w:val="21"/>
          <w:szCs w:val="21"/>
        </w:rPr>
        <w:t>Creating A Platform of Choice: eMoney</w:t>
      </w:r>
      <w:r w:rsidR="00C413DD" w:rsidRPr="00B120BC">
        <w:rPr>
          <w:b/>
          <w:sz w:val="21"/>
          <w:szCs w:val="21"/>
        </w:rPr>
        <w:t xml:space="preserve"> Advisor</w:t>
      </w:r>
      <w:r w:rsidR="00BE78CF">
        <w:rPr>
          <w:b/>
          <w:sz w:val="21"/>
          <w:szCs w:val="21"/>
        </w:rPr>
        <w:t xml:space="preserve"> Launches Integration</w:t>
      </w:r>
      <w:r w:rsidRPr="00B120BC">
        <w:rPr>
          <w:b/>
          <w:sz w:val="21"/>
          <w:szCs w:val="21"/>
        </w:rPr>
        <w:t xml:space="preserve"> with MoneyGuidePro</w:t>
      </w:r>
      <w:r w:rsidR="005A1C83" w:rsidRPr="00B120BC">
        <w:rPr>
          <w:b/>
          <w:sz w:val="21"/>
          <w:szCs w:val="21"/>
        </w:rPr>
        <w:t>®</w:t>
      </w:r>
      <w:r w:rsidR="00735D5D" w:rsidRPr="00B120BC">
        <w:rPr>
          <w:b/>
          <w:sz w:val="21"/>
          <w:szCs w:val="21"/>
        </w:rPr>
        <w:br/>
      </w:r>
      <w:r w:rsidR="003C2A76">
        <w:rPr>
          <w:i/>
          <w:sz w:val="21"/>
          <w:szCs w:val="21"/>
        </w:rPr>
        <w:t>Top two wealth-</w:t>
      </w:r>
      <w:r w:rsidR="0029780F" w:rsidRPr="0029780F">
        <w:rPr>
          <w:i/>
          <w:sz w:val="21"/>
          <w:szCs w:val="21"/>
        </w:rPr>
        <w:t>planning tools join forces to reinforce commitment to advisor success</w:t>
      </w:r>
      <w:r w:rsidR="00B120BC" w:rsidRPr="0029780F">
        <w:rPr>
          <w:i/>
          <w:sz w:val="21"/>
          <w:szCs w:val="21"/>
        </w:rPr>
        <w:t>.</w:t>
      </w:r>
    </w:p>
    <w:p w14:paraId="730292C3" w14:textId="77777777" w:rsidR="00D163ED" w:rsidRPr="00B120BC" w:rsidRDefault="00D163ED" w:rsidP="00C01727">
      <w:pPr>
        <w:jc w:val="center"/>
        <w:rPr>
          <w:sz w:val="21"/>
          <w:szCs w:val="21"/>
        </w:rPr>
      </w:pPr>
    </w:p>
    <w:p w14:paraId="5770BE90" w14:textId="3BC1880B" w:rsidR="00735D5D" w:rsidRPr="00B120BC" w:rsidRDefault="00E32918" w:rsidP="00C01727">
      <w:pPr>
        <w:pStyle w:val="PlainText"/>
        <w:rPr>
          <w:rFonts w:asciiTheme="minorHAnsi" w:hAnsiTheme="minorHAnsi"/>
        </w:rPr>
      </w:pPr>
      <w:r>
        <w:rPr>
          <w:rFonts w:asciiTheme="minorHAnsi" w:hAnsiTheme="minorHAnsi"/>
          <w:b/>
        </w:rPr>
        <w:t>ORLANDO, FL</w:t>
      </w:r>
      <w:r w:rsidR="008F67E4" w:rsidRPr="00B120BC">
        <w:rPr>
          <w:rFonts w:asciiTheme="minorHAnsi" w:hAnsiTheme="minorHAnsi"/>
          <w:b/>
        </w:rPr>
        <w:t xml:space="preserve"> –</w:t>
      </w:r>
      <w:r w:rsidR="00F62165" w:rsidRPr="00B120BC">
        <w:rPr>
          <w:rFonts w:asciiTheme="minorHAnsi" w:hAnsiTheme="minorHAnsi"/>
          <w:b/>
        </w:rPr>
        <w:t xml:space="preserve"> </w:t>
      </w:r>
      <w:r w:rsidR="00633AD5">
        <w:rPr>
          <w:rFonts w:asciiTheme="minorHAnsi" w:hAnsiTheme="minorHAnsi"/>
          <w:b/>
        </w:rPr>
        <w:t>October 21</w:t>
      </w:r>
      <w:r w:rsidR="00DD5494" w:rsidRPr="00B120BC">
        <w:rPr>
          <w:rFonts w:asciiTheme="minorHAnsi" w:hAnsiTheme="minorHAnsi"/>
          <w:b/>
        </w:rPr>
        <w:t>, 2015</w:t>
      </w:r>
      <w:r w:rsidR="00EB6A4F" w:rsidRPr="00B120BC">
        <w:rPr>
          <w:rFonts w:asciiTheme="minorHAnsi" w:hAnsiTheme="minorHAnsi"/>
        </w:rPr>
        <w:t xml:space="preserve"> </w:t>
      </w:r>
      <w:r w:rsidR="00EB6A4F" w:rsidRPr="00B120BC">
        <w:rPr>
          <w:rFonts w:asciiTheme="minorHAnsi" w:hAnsiTheme="minorHAnsi"/>
          <w:b/>
        </w:rPr>
        <w:t>–</w:t>
      </w:r>
      <w:r w:rsidR="00EB6A4F" w:rsidRPr="00B120BC">
        <w:rPr>
          <w:rFonts w:asciiTheme="minorHAnsi" w:hAnsiTheme="minorHAnsi"/>
          <w:color w:val="000000"/>
        </w:rPr>
        <w:t xml:space="preserve"> </w:t>
      </w:r>
      <w:hyperlink r:id="rId9" w:history="1">
        <w:r w:rsidR="00EB6A4F" w:rsidRPr="00B120BC">
          <w:rPr>
            <w:rFonts w:asciiTheme="minorHAnsi" w:hAnsiTheme="minorHAnsi" w:cs="Arial"/>
            <w:color w:val="0000FF"/>
            <w:u w:val="single"/>
          </w:rPr>
          <w:t>eMoney Advisor</w:t>
        </w:r>
      </w:hyperlink>
      <w:r w:rsidR="00EB6A4F" w:rsidRPr="00B120BC">
        <w:rPr>
          <w:rFonts w:asciiTheme="minorHAnsi" w:hAnsiTheme="minorHAnsi" w:cs="Arial"/>
        </w:rPr>
        <w:t xml:space="preserve"> ("eMoney"), a leading </w:t>
      </w:r>
      <w:r w:rsidR="008043FA" w:rsidRPr="00B120BC">
        <w:rPr>
          <w:rFonts w:asciiTheme="minorHAnsi" w:hAnsiTheme="minorHAnsi"/>
        </w:rPr>
        <w:t>provider of advanced wealth-</w:t>
      </w:r>
      <w:r w:rsidR="00EB6A4F" w:rsidRPr="00B120BC">
        <w:rPr>
          <w:rFonts w:asciiTheme="minorHAnsi" w:hAnsiTheme="minorHAnsi"/>
        </w:rPr>
        <w:t xml:space="preserve">planning solutions for financial advisors, </w:t>
      </w:r>
      <w:r w:rsidR="008B7B4A">
        <w:rPr>
          <w:rFonts w:asciiTheme="minorHAnsi" w:hAnsiTheme="minorHAnsi"/>
        </w:rPr>
        <w:t>today launched</w:t>
      </w:r>
      <w:r w:rsidR="00735D5D" w:rsidRPr="00B120BC">
        <w:rPr>
          <w:rFonts w:asciiTheme="minorHAnsi" w:hAnsiTheme="minorHAnsi"/>
        </w:rPr>
        <w:t xml:space="preserve"> </w:t>
      </w:r>
      <w:r w:rsidR="00B120BC" w:rsidRPr="00B120BC">
        <w:rPr>
          <w:rFonts w:asciiTheme="minorHAnsi" w:hAnsiTheme="minorHAnsi"/>
        </w:rPr>
        <w:t xml:space="preserve">the integration of </w:t>
      </w:r>
      <w:hyperlink r:id="rId10" w:history="1">
        <w:proofErr w:type="spellStart"/>
        <w:r w:rsidR="00B120BC" w:rsidRPr="006A48A0">
          <w:rPr>
            <w:rStyle w:val="Hyperlink"/>
            <w:rFonts w:asciiTheme="minorHAnsi" w:hAnsiTheme="minorHAnsi"/>
          </w:rPr>
          <w:t>MoneyGuidePro</w:t>
        </w:r>
      </w:hyperlink>
      <w:r w:rsidR="00B120BC" w:rsidRPr="00B120BC">
        <w:rPr>
          <w:rFonts w:asciiTheme="minorHAnsi" w:hAnsiTheme="minorHAnsi"/>
        </w:rPr>
        <w:t>’s</w:t>
      </w:r>
      <w:proofErr w:type="spellEnd"/>
      <w:r w:rsidR="00B120BC" w:rsidRPr="00B120BC">
        <w:rPr>
          <w:rFonts w:asciiTheme="minorHAnsi" w:hAnsiTheme="minorHAnsi"/>
        </w:rPr>
        <w:t xml:space="preserve"> </w:t>
      </w:r>
      <w:r w:rsidR="008B7B4A">
        <w:rPr>
          <w:rFonts w:asciiTheme="minorHAnsi" w:hAnsiTheme="minorHAnsi"/>
        </w:rPr>
        <w:t xml:space="preserve">goal-based </w:t>
      </w:r>
      <w:r w:rsidR="00B120BC" w:rsidRPr="00B120BC">
        <w:rPr>
          <w:rFonts w:asciiTheme="minorHAnsi" w:hAnsiTheme="minorHAnsi"/>
        </w:rPr>
        <w:t>financial planning engine into eMoney’s emX Select platform</w:t>
      </w:r>
      <w:r w:rsidR="00B120BC">
        <w:rPr>
          <w:rFonts w:asciiTheme="minorHAnsi" w:hAnsiTheme="minorHAnsi"/>
        </w:rPr>
        <w:t xml:space="preserve">. The </w:t>
      </w:r>
      <w:r w:rsidR="00633AD5">
        <w:rPr>
          <w:rFonts w:asciiTheme="minorHAnsi" w:hAnsiTheme="minorHAnsi"/>
        </w:rPr>
        <w:t>integration</w:t>
      </w:r>
      <w:r w:rsidR="00B120BC">
        <w:rPr>
          <w:rFonts w:asciiTheme="minorHAnsi" w:hAnsiTheme="minorHAnsi"/>
        </w:rPr>
        <w:t xml:space="preserve"> provides</w:t>
      </w:r>
      <w:r w:rsidR="00B120BC" w:rsidRPr="00B120BC">
        <w:rPr>
          <w:rFonts w:asciiTheme="minorHAnsi" w:hAnsiTheme="minorHAnsi"/>
        </w:rPr>
        <w:t xml:space="preserve"> financial advisors the flexibility </w:t>
      </w:r>
      <w:r w:rsidR="00B120BC">
        <w:rPr>
          <w:rFonts w:asciiTheme="minorHAnsi" w:hAnsiTheme="minorHAnsi"/>
        </w:rPr>
        <w:t xml:space="preserve">to </w:t>
      </w:r>
      <w:r w:rsidR="00B120BC" w:rsidRPr="00B120BC">
        <w:rPr>
          <w:rFonts w:asciiTheme="minorHAnsi" w:hAnsiTheme="minorHAnsi"/>
        </w:rPr>
        <w:t>meet their clients’ full range of interactive goal- and cash flow-based planning needs, while leveraging the power of eMoney’s comprehensive wealth-management platform, from one tool.</w:t>
      </w:r>
    </w:p>
    <w:p w14:paraId="3B906DCD" w14:textId="56722826" w:rsidR="00D5727C" w:rsidRDefault="00D35843" w:rsidP="00B120BC">
      <w:pPr>
        <w:spacing w:before="100" w:beforeAutospacing="1" w:after="100" w:afterAutospacing="1"/>
        <w:rPr>
          <w:rFonts w:cs="Arial"/>
          <w:sz w:val="21"/>
          <w:szCs w:val="21"/>
        </w:rPr>
      </w:pPr>
      <w:r w:rsidRPr="00B120BC">
        <w:rPr>
          <w:rStyle w:val="bumpedfont20"/>
          <w:sz w:val="21"/>
          <w:szCs w:val="21"/>
        </w:rPr>
        <w:t>“</w:t>
      </w:r>
      <w:r w:rsidR="00DD5494" w:rsidRPr="00B120BC">
        <w:rPr>
          <w:rStyle w:val="bumpedfont20"/>
          <w:sz w:val="21"/>
          <w:szCs w:val="21"/>
        </w:rPr>
        <w:t>We</w:t>
      </w:r>
      <w:r w:rsidRPr="00B120BC">
        <w:rPr>
          <w:rStyle w:val="bumpedfont20"/>
          <w:sz w:val="21"/>
          <w:szCs w:val="21"/>
        </w:rPr>
        <w:t xml:space="preserve"> want emX to be</w:t>
      </w:r>
      <w:r w:rsidR="00DD5494" w:rsidRPr="00B120BC">
        <w:rPr>
          <w:rStyle w:val="bumpedfont20"/>
          <w:sz w:val="21"/>
          <w:szCs w:val="21"/>
        </w:rPr>
        <w:t>come</w:t>
      </w:r>
      <w:r w:rsidRPr="00B120BC">
        <w:rPr>
          <w:rStyle w:val="bumpedfont20"/>
          <w:sz w:val="21"/>
          <w:szCs w:val="21"/>
        </w:rPr>
        <w:t xml:space="preserve"> a true platform of choice,” said </w:t>
      </w:r>
      <w:r w:rsidR="00AD7B62" w:rsidRPr="00B120BC">
        <w:rPr>
          <w:rStyle w:val="bumpedfont20"/>
          <w:sz w:val="21"/>
          <w:szCs w:val="21"/>
        </w:rPr>
        <w:t>Drew DiMarino</w:t>
      </w:r>
      <w:r w:rsidR="00DD5494" w:rsidRPr="00B120BC">
        <w:rPr>
          <w:rStyle w:val="bumpedfont20"/>
          <w:sz w:val="21"/>
          <w:szCs w:val="21"/>
        </w:rPr>
        <w:t>, Senior Vice President</w:t>
      </w:r>
      <w:r w:rsidR="00AD7B62" w:rsidRPr="00B120BC">
        <w:rPr>
          <w:rStyle w:val="bumpedfont20"/>
          <w:sz w:val="21"/>
          <w:szCs w:val="21"/>
        </w:rPr>
        <w:t>, Head of Sales</w:t>
      </w:r>
      <w:r w:rsidR="007A2CA0" w:rsidRPr="00B120BC">
        <w:rPr>
          <w:rStyle w:val="bumpedfont20"/>
          <w:sz w:val="21"/>
          <w:szCs w:val="21"/>
        </w:rPr>
        <w:t>. “</w:t>
      </w:r>
      <w:r w:rsidR="00D163ED" w:rsidRPr="00B120BC">
        <w:rPr>
          <w:rStyle w:val="bumpedfont20"/>
          <w:sz w:val="21"/>
          <w:szCs w:val="21"/>
        </w:rPr>
        <w:t>That means</w:t>
      </w:r>
      <w:r w:rsidR="00EB65DF" w:rsidRPr="00B120BC">
        <w:rPr>
          <w:rStyle w:val="bumpedfont20"/>
          <w:sz w:val="21"/>
          <w:szCs w:val="21"/>
        </w:rPr>
        <w:t xml:space="preserve"> giving advisors the </w:t>
      </w:r>
      <w:r w:rsidR="00D449D5" w:rsidRPr="00B120BC">
        <w:rPr>
          <w:rStyle w:val="bumpedfont20"/>
          <w:sz w:val="21"/>
          <w:szCs w:val="21"/>
        </w:rPr>
        <w:t>freedom to access a variety of</w:t>
      </w:r>
      <w:r w:rsidRPr="00B120BC">
        <w:rPr>
          <w:rStyle w:val="bumpedfont20"/>
          <w:sz w:val="21"/>
          <w:szCs w:val="21"/>
        </w:rPr>
        <w:t> </w:t>
      </w:r>
      <w:r w:rsidR="00D163ED" w:rsidRPr="00B120BC">
        <w:rPr>
          <w:rStyle w:val="bumpedfont20"/>
          <w:sz w:val="21"/>
          <w:szCs w:val="21"/>
        </w:rPr>
        <w:t xml:space="preserve">technology </w:t>
      </w:r>
      <w:r w:rsidRPr="00B120BC">
        <w:rPr>
          <w:rStyle w:val="bumpedfont20"/>
          <w:sz w:val="21"/>
          <w:szCs w:val="21"/>
        </w:rPr>
        <w:t>applications that best meet </w:t>
      </w:r>
      <w:r w:rsidR="00DD5494" w:rsidRPr="00B120BC">
        <w:rPr>
          <w:rStyle w:val="bumpedfont20"/>
          <w:sz w:val="21"/>
          <w:szCs w:val="21"/>
        </w:rPr>
        <w:t>their</w:t>
      </w:r>
      <w:r w:rsidR="00D449D5" w:rsidRPr="00B120BC">
        <w:rPr>
          <w:rStyle w:val="bumpedfont20"/>
          <w:sz w:val="21"/>
          <w:szCs w:val="21"/>
        </w:rPr>
        <w:t> needs</w:t>
      </w:r>
      <w:r w:rsidR="00EB65DF" w:rsidRPr="00B120BC">
        <w:rPr>
          <w:rStyle w:val="bumpedfont20"/>
          <w:sz w:val="21"/>
          <w:szCs w:val="21"/>
        </w:rPr>
        <w:t>—</w:t>
      </w:r>
      <w:r w:rsidR="00B120BC" w:rsidRPr="00B120BC">
        <w:rPr>
          <w:color w:val="000000"/>
          <w:sz w:val="21"/>
          <w:szCs w:val="21"/>
        </w:rPr>
        <w:t xml:space="preserve"> including CRM, performance reporting, risk tolerance </w:t>
      </w:r>
      <w:r w:rsidR="00B120BC" w:rsidRPr="00B120BC">
        <w:rPr>
          <w:i/>
          <w:iCs/>
          <w:color w:val="000000"/>
          <w:sz w:val="21"/>
          <w:szCs w:val="21"/>
        </w:rPr>
        <w:t xml:space="preserve">and </w:t>
      </w:r>
      <w:r w:rsidR="00B120BC" w:rsidRPr="00B120BC">
        <w:rPr>
          <w:color w:val="000000"/>
          <w:sz w:val="21"/>
          <w:szCs w:val="21"/>
        </w:rPr>
        <w:t>financial planning solutions</w:t>
      </w:r>
      <w:r w:rsidR="00B120BC" w:rsidRPr="00B120BC">
        <w:rPr>
          <w:rStyle w:val="bumpedfont20"/>
          <w:sz w:val="21"/>
          <w:szCs w:val="21"/>
        </w:rPr>
        <w:t>—</w:t>
      </w:r>
      <w:r w:rsidR="00B120BC">
        <w:rPr>
          <w:rStyle w:val="bumpedfont20"/>
          <w:sz w:val="21"/>
          <w:szCs w:val="21"/>
        </w:rPr>
        <w:t>i</w:t>
      </w:r>
      <w:r w:rsidR="00B120BC" w:rsidRPr="00B120BC">
        <w:rPr>
          <w:color w:val="000000"/>
          <w:sz w:val="21"/>
          <w:szCs w:val="21"/>
        </w:rPr>
        <w:t>n combination with our unmatched advisor and client experience</w:t>
      </w:r>
      <w:r w:rsidR="00B120BC">
        <w:rPr>
          <w:color w:val="000000"/>
        </w:rPr>
        <w:t>.”</w:t>
      </w:r>
    </w:p>
    <w:p w14:paraId="478ADFF0" w14:textId="644FA783" w:rsidR="00D163ED" w:rsidRPr="00F62165" w:rsidRDefault="00D163ED" w:rsidP="00D163ED">
      <w:pPr>
        <w:rPr>
          <w:sz w:val="21"/>
          <w:szCs w:val="21"/>
        </w:rPr>
      </w:pPr>
      <w:r w:rsidRPr="00F62165">
        <w:rPr>
          <w:rFonts w:cs="Arial"/>
          <w:sz w:val="21"/>
          <w:szCs w:val="21"/>
        </w:rPr>
        <w:t xml:space="preserve">The </w:t>
      </w:r>
      <w:r w:rsidRPr="00F62165">
        <w:rPr>
          <w:sz w:val="21"/>
          <w:szCs w:val="21"/>
        </w:rPr>
        <w:t xml:space="preserve">integration offers </w:t>
      </w:r>
      <w:r>
        <w:rPr>
          <w:sz w:val="21"/>
          <w:szCs w:val="21"/>
        </w:rPr>
        <w:t xml:space="preserve">eMoney Advisors </w:t>
      </w:r>
      <w:r w:rsidRPr="00F62165">
        <w:rPr>
          <w:sz w:val="21"/>
          <w:szCs w:val="21"/>
        </w:rPr>
        <w:t xml:space="preserve">access to </w:t>
      </w:r>
      <w:proofErr w:type="spellStart"/>
      <w:r w:rsidRPr="00F62165">
        <w:rPr>
          <w:sz w:val="21"/>
          <w:szCs w:val="21"/>
        </w:rPr>
        <w:t>MoneyGuidePro’s</w:t>
      </w:r>
      <w:proofErr w:type="spellEnd"/>
      <w:r w:rsidRPr="00F62165">
        <w:rPr>
          <w:sz w:val="21"/>
          <w:szCs w:val="21"/>
        </w:rPr>
        <w:t xml:space="preserve"> intuitive retirement, health care, Social Security, estate, and college planning functions, as well as its asset allocation and insurance needs analysis features. And with </w:t>
      </w:r>
      <w:r>
        <w:rPr>
          <w:sz w:val="21"/>
          <w:szCs w:val="21"/>
        </w:rPr>
        <w:t xml:space="preserve">seamless, </w:t>
      </w:r>
      <w:r w:rsidRPr="00F62165">
        <w:rPr>
          <w:rFonts w:cs="Arial"/>
          <w:sz w:val="21"/>
          <w:szCs w:val="21"/>
        </w:rPr>
        <w:t xml:space="preserve">single sign-on functionality from several places within emX, including the Plans overview page, access to both eMoney’s </w:t>
      </w:r>
      <w:r w:rsidR="006A48A0">
        <w:rPr>
          <w:rFonts w:cs="Arial"/>
          <w:sz w:val="21"/>
          <w:szCs w:val="21"/>
        </w:rPr>
        <w:t xml:space="preserve">interactive </w:t>
      </w:r>
      <w:r w:rsidRPr="00F62165">
        <w:rPr>
          <w:rFonts w:cs="Arial"/>
          <w:sz w:val="21"/>
          <w:szCs w:val="21"/>
        </w:rPr>
        <w:t xml:space="preserve">cash flow-based and </w:t>
      </w:r>
      <w:proofErr w:type="spellStart"/>
      <w:r w:rsidRPr="00F62165">
        <w:rPr>
          <w:rFonts w:cs="Arial"/>
          <w:sz w:val="21"/>
          <w:szCs w:val="21"/>
        </w:rPr>
        <w:t>MoneyGuidePro’s</w:t>
      </w:r>
      <w:proofErr w:type="spellEnd"/>
      <w:r w:rsidRPr="00F62165">
        <w:rPr>
          <w:rFonts w:cs="Arial"/>
          <w:sz w:val="21"/>
          <w:szCs w:val="21"/>
        </w:rPr>
        <w:t xml:space="preserve"> </w:t>
      </w:r>
      <w:r w:rsidR="002D6C18">
        <w:rPr>
          <w:rFonts w:cs="Arial"/>
          <w:sz w:val="21"/>
          <w:szCs w:val="21"/>
        </w:rPr>
        <w:t xml:space="preserve">engaging </w:t>
      </w:r>
      <w:r w:rsidRPr="00F62165">
        <w:rPr>
          <w:rFonts w:cs="Arial"/>
          <w:sz w:val="21"/>
          <w:szCs w:val="21"/>
        </w:rPr>
        <w:t xml:space="preserve">goal-based planning methods allows advisors to meet their clients’ </w:t>
      </w:r>
      <w:r w:rsidR="002F2D81">
        <w:rPr>
          <w:rFonts w:cs="Arial"/>
          <w:sz w:val="21"/>
          <w:szCs w:val="21"/>
        </w:rPr>
        <w:t xml:space="preserve">unique </w:t>
      </w:r>
      <w:r w:rsidRPr="00F62165">
        <w:rPr>
          <w:rFonts w:cs="Arial"/>
          <w:sz w:val="21"/>
          <w:szCs w:val="21"/>
        </w:rPr>
        <w:t xml:space="preserve">planning needs from </w:t>
      </w:r>
      <w:r w:rsidRPr="00F62165">
        <w:rPr>
          <w:sz w:val="21"/>
          <w:szCs w:val="21"/>
        </w:rPr>
        <w:t>within a single platform.</w:t>
      </w:r>
    </w:p>
    <w:p w14:paraId="64F28951" w14:textId="77777777" w:rsidR="00D163ED" w:rsidRPr="00D163ED" w:rsidRDefault="00D163ED" w:rsidP="00C01727">
      <w:pPr>
        <w:rPr>
          <w:rFonts w:cs="Arial"/>
          <w:b/>
          <w:sz w:val="21"/>
          <w:szCs w:val="21"/>
        </w:rPr>
      </w:pPr>
    </w:p>
    <w:p w14:paraId="2677F044" w14:textId="06152258" w:rsidR="00D5727C" w:rsidRPr="004F537E" w:rsidRDefault="00D5727C" w:rsidP="00D5727C">
      <w:pPr>
        <w:rPr>
          <w:sz w:val="21"/>
          <w:szCs w:val="21"/>
        </w:rPr>
      </w:pPr>
      <w:r w:rsidRPr="004F537E">
        <w:rPr>
          <w:sz w:val="21"/>
          <w:szCs w:val="21"/>
        </w:rPr>
        <w:t>“</w:t>
      </w:r>
      <w:r w:rsidR="00EB65DF" w:rsidRPr="004F537E">
        <w:rPr>
          <w:rStyle w:val="bumpedfont20"/>
          <w:sz w:val="21"/>
          <w:szCs w:val="21"/>
        </w:rPr>
        <w:t xml:space="preserve">We realize there are a lot of advisors that see the value of having access to eMoney’s platform </w:t>
      </w:r>
      <w:r w:rsidR="004F537E" w:rsidRPr="004F537E">
        <w:rPr>
          <w:rStyle w:val="bumpedfont20"/>
          <w:sz w:val="21"/>
          <w:szCs w:val="21"/>
        </w:rPr>
        <w:t>and</w:t>
      </w:r>
      <w:r w:rsidR="00EB65DF" w:rsidRPr="004F537E">
        <w:rPr>
          <w:rStyle w:val="bumpedfont20"/>
          <w:sz w:val="21"/>
          <w:szCs w:val="21"/>
        </w:rPr>
        <w:t xml:space="preserve"> </w:t>
      </w:r>
      <w:r w:rsidR="004F537E" w:rsidRPr="004F537E">
        <w:rPr>
          <w:color w:val="000000"/>
          <w:sz w:val="21"/>
          <w:szCs w:val="21"/>
        </w:rPr>
        <w:t xml:space="preserve">cash flow-based </w:t>
      </w:r>
      <w:proofErr w:type="gramStart"/>
      <w:r w:rsidR="004F537E" w:rsidRPr="004F537E">
        <w:rPr>
          <w:color w:val="000000"/>
          <w:sz w:val="21"/>
          <w:szCs w:val="21"/>
        </w:rPr>
        <w:t>planning</w:t>
      </w:r>
      <w:proofErr w:type="gramEnd"/>
      <w:r w:rsidR="004F537E" w:rsidRPr="004F537E">
        <w:rPr>
          <w:color w:val="000000"/>
          <w:sz w:val="21"/>
          <w:szCs w:val="21"/>
        </w:rPr>
        <w:t xml:space="preserve"> </w:t>
      </w:r>
      <w:r w:rsidR="004F537E" w:rsidRPr="004F537E">
        <w:rPr>
          <w:rStyle w:val="bumpedfont20"/>
          <w:sz w:val="21"/>
          <w:szCs w:val="21"/>
        </w:rPr>
        <w:t>capabilities</w:t>
      </w:r>
      <w:r w:rsidR="004F537E" w:rsidRPr="004F537E">
        <w:rPr>
          <w:color w:val="000000"/>
          <w:sz w:val="21"/>
          <w:szCs w:val="21"/>
        </w:rPr>
        <w:t xml:space="preserve">, </w:t>
      </w:r>
      <w:r w:rsidR="004F537E" w:rsidRPr="004F537E">
        <w:rPr>
          <w:i/>
          <w:color w:val="000000"/>
          <w:sz w:val="21"/>
          <w:szCs w:val="21"/>
        </w:rPr>
        <w:t xml:space="preserve">and </w:t>
      </w:r>
      <w:proofErr w:type="spellStart"/>
      <w:r w:rsidR="004F537E" w:rsidRPr="004F537E">
        <w:rPr>
          <w:color w:val="000000"/>
          <w:sz w:val="21"/>
          <w:szCs w:val="21"/>
        </w:rPr>
        <w:t>MoneyGuidePro’s</w:t>
      </w:r>
      <w:proofErr w:type="spellEnd"/>
      <w:r w:rsidR="004F537E" w:rsidRPr="004F537E">
        <w:rPr>
          <w:color w:val="000000"/>
          <w:sz w:val="21"/>
          <w:szCs w:val="21"/>
        </w:rPr>
        <w:t xml:space="preserve"> goal-based planning tools,” he continued. “Why should </w:t>
      </w:r>
      <w:r w:rsidR="004F537E">
        <w:rPr>
          <w:color w:val="000000"/>
          <w:sz w:val="21"/>
          <w:szCs w:val="21"/>
        </w:rPr>
        <w:t>they have to choose either or?  Now, they can have both.</w:t>
      </w:r>
      <w:r w:rsidRPr="004F537E">
        <w:rPr>
          <w:sz w:val="21"/>
          <w:szCs w:val="21"/>
        </w:rPr>
        <w:t xml:space="preserve">”    </w:t>
      </w:r>
    </w:p>
    <w:p w14:paraId="0E7C3DEF" w14:textId="77777777" w:rsidR="00510F23" w:rsidRPr="00F62165" w:rsidRDefault="00510F23" w:rsidP="00510F23"/>
    <w:p w14:paraId="217D2A03" w14:textId="27C3FFE2" w:rsidR="00D5727C" w:rsidRDefault="00D5727C" w:rsidP="00D5727C">
      <w:pPr>
        <w:rPr>
          <w:sz w:val="21"/>
          <w:szCs w:val="21"/>
        </w:rPr>
      </w:pPr>
      <w:r w:rsidRPr="00F62165">
        <w:rPr>
          <w:sz w:val="21"/>
          <w:szCs w:val="21"/>
        </w:rPr>
        <w:t xml:space="preserve">MoneyGuidePro President, Kevin Knull, echoed that sentiment.  “Finally, I expect the industry will understand we are both dedicated to helping advisors deliver a better experience to their clients.  While emX establishes itself as the ‘platform of choice’, the singular focus of MoneyGuidePro is to provide </w:t>
      </w:r>
      <w:r w:rsidR="00904BD3">
        <w:rPr>
          <w:sz w:val="21"/>
          <w:szCs w:val="21"/>
        </w:rPr>
        <w:t xml:space="preserve">an </w:t>
      </w:r>
      <w:r w:rsidRPr="00F62165">
        <w:rPr>
          <w:sz w:val="21"/>
          <w:szCs w:val="21"/>
        </w:rPr>
        <w:t>even better and more engaging goal-based financial planning</w:t>
      </w:r>
      <w:r w:rsidR="006A3F49">
        <w:rPr>
          <w:sz w:val="21"/>
          <w:szCs w:val="21"/>
        </w:rPr>
        <w:t xml:space="preserve"> experience</w:t>
      </w:r>
      <w:r w:rsidRPr="00F62165">
        <w:rPr>
          <w:sz w:val="21"/>
          <w:szCs w:val="21"/>
        </w:rPr>
        <w:t>.</w:t>
      </w:r>
      <w:r w:rsidR="00BE78CF">
        <w:rPr>
          <w:sz w:val="21"/>
          <w:szCs w:val="21"/>
        </w:rPr>
        <w:t xml:space="preserve">”  </w:t>
      </w:r>
    </w:p>
    <w:p w14:paraId="557348CE" w14:textId="7E29B7CD" w:rsidR="00863566" w:rsidRDefault="00863566" w:rsidP="00D5727C">
      <w:pPr>
        <w:rPr>
          <w:sz w:val="21"/>
          <w:szCs w:val="21"/>
        </w:rPr>
      </w:pPr>
    </w:p>
    <w:p w14:paraId="29CC1143" w14:textId="10A94D19" w:rsidR="006A3F49" w:rsidRDefault="006A3F49" w:rsidP="00D5727C">
      <w:pPr>
        <w:rPr>
          <w:sz w:val="21"/>
          <w:szCs w:val="21"/>
        </w:rPr>
      </w:pPr>
      <w:r w:rsidRPr="00507F30">
        <w:rPr>
          <w:sz w:val="21"/>
          <w:szCs w:val="21"/>
        </w:rPr>
        <w:t xml:space="preserve">The integration, which was announced at </w:t>
      </w:r>
      <w:hyperlink r:id="rId11" w:history="1">
        <w:r w:rsidR="001B076A" w:rsidRPr="00507F30">
          <w:rPr>
            <w:rStyle w:val="Hyperlink"/>
            <w:sz w:val="21"/>
            <w:szCs w:val="21"/>
          </w:rPr>
          <w:t>eMoney’s Advisor Summit in</w:t>
        </w:r>
        <w:r w:rsidRPr="00507F30">
          <w:rPr>
            <w:rStyle w:val="Hyperlink"/>
            <w:sz w:val="21"/>
            <w:szCs w:val="21"/>
          </w:rPr>
          <w:t xml:space="preserve"> Orlando, Florida</w:t>
        </w:r>
      </w:hyperlink>
      <w:r w:rsidRPr="00507F30">
        <w:rPr>
          <w:sz w:val="21"/>
          <w:szCs w:val="21"/>
        </w:rPr>
        <w:t xml:space="preserve">, </w:t>
      </w:r>
      <w:r w:rsidR="00507F30" w:rsidRPr="00507F30">
        <w:rPr>
          <w:sz w:val="21"/>
          <w:szCs w:val="21"/>
        </w:rPr>
        <w:t xml:space="preserve">will be available to </w:t>
      </w:r>
      <w:r w:rsidR="006A48A0" w:rsidRPr="00507F30">
        <w:rPr>
          <w:sz w:val="21"/>
          <w:szCs w:val="21"/>
        </w:rPr>
        <w:t>non-enterprise subscribers</w:t>
      </w:r>
      <w:r w:rsidR="00507F30" w:rsidRPr="00507F30">
        <w:rPr>
          <w:sz w:val="21"/>
          <w:szCs w:val="21"/>
        </w:rPr>
        <w:t xml:space="preserve"> </w:t>
      </w:r>
      <w:r w:rsidR="00154D21">
        <w:rPr>
          <w:sz w:val="21"/>
          <w:szCs w:val="21"/>
        </w:rPr>
        <w:t>with</w:t>
      </w:r>
      <w:bookmarkStart w:id="0" w:name="_GoBack"/>
      <w:bookmarkEnd w:id="0"/>
      <w:r w:rsidR="00507F30" w:rsidRPr="00507F30">
        <w:rPr>
          <w:sz w:val="21"/>
          <w:szCs w:val="21"/>
        </w:rPr>
        <w:t>in the next few weeks.</w:t>
      </w:r>
      <w:r w:rsidR="00507F30">
        <w:rPr>
          <w:sz w:val="21"/>
          <w:szCs w:val="21"/>
        </w:rPr>
        <w:t xml:space="preserve"> </w:t>
      </w:r>
    </w:p>
    <w:p w14:paraId="1D1F7836" w14:textId="77777777" w:rsidR="006A3F49" w:rsidRPr="00D5727C" w:rsidRDefault="006A3F49" w:rsidP="00D5727C">
      <w:pPr>
        <w:rPr>
          <w:sz w:val="21"/>
          <w:szCs w:val="21"/>
        </w:rPr>
      </w:pPr>
    </w:p>
    <w:p w14:paraId="00DF52AF" w14:textId="7D5BA334" w:rsidR="00DD0665" w:rsidRPr="00F62165" w:rsidRDefault="005939D3" w:rsidP="00C01727">
      <w:pPr>
        <w:tabs>
          <w:tab w:val="left" w:pos="6135"/>
        </w:tabs>
        <w:rPr>
          <w:sz w:val="21"/>
          <w:szCs w:val="21"/>
        </w:rPr>
      </w:pPr>
      <w:r w:rsidRPr="00F62165">
        <w:rPr>
          <w:sz w:val="21"/>
          <w:szCs w:val="21"/>
        </w:rPr>
        <w:t xml:space="preserve">“Financial </w:t>
      </w:r>
      <w:r w:rsidR="007413BD" w:rsidRPr="00F62165">
        <w:rPr>
          <w:sz w:val="21"/>
          <w:szCs w:val="21"/>
        </w:rPr>
        <w:t xml:space="preserve">advisors </w:t>
      </w:r>
      <w:r w:rsidRPr="00F62165">
        <w:rPr>
          <w:sz w:val="21"/>
          <w:szCs w:val="21"/>
        </w:rPr>
        <w:t xml:space="preserve">now </w:t>
      </w:r>
      <w:r w:rsidR="007413BD" w:rsidRPr="00F62165">
        <w:rPr>
          <w:sz w:val="21"/>
          <w:szCs w:val="21"/>
        </w:rPr>
        <w:t xml:space="preserve">have </w:t>
      </w:r>
      <w:r w:rsidR="00510F23">
        <w:rPr>
          <w:sz w:val="21"/>
          <w:szCs w:val="21"/>
        </w:rPr>
        <w:t>a tremendous opportunity in front of them</w:t>
      </w:r>
      <w:r w:rsidR="007413BD" w:rsidRPr="00F62165">
        <w:rPr>
          <w:sz w:val="21"/>
          <w:szCs w:val="21"/>
        </w:rPr>
        <w:t xml:space="preserve">,” </w:t>
      </w:r>
      <w:r w:rsidR="00CE7FE9" w:rsidRPr="00F62165">
        <w:rPr>
          <w:sz w:val="21"/>
          <w:szCs w:val="21"/>
        </w:rPr>
        <w:t xml:space="preserve">said </w:t>
      </w:r>
      <w:r w:rsidR="00885B9F">
        <w:rPr>
          <w:sz w:val="21"/>
          <w:szCs w:val="21"/>
        </w:rPr>
        <w:t>DiMarino</w:t>
      </w:r>
      <w:r w:rsidRPr="00F62165">
        <w:rPr>
          <w:sz w:val="21"/>
          <w:szCs w:val="21"/>
        </w:rPr>
        <w:t xml:space="preserve">. “The progression of advisor technology over the past 10-15 years has been pretty </w:t>
      </w:r>
      <w:r w:rsidR="004D5614">
        <w:rPr>
          <w:sz w:val="21"/>
          <w:szCs w:val="21"/>
        </w:rPr>
        <w:t>amazing</w:t>
      </w:r>
      <w:r w:rsidRPr="00F62165">
        <w:rPr>
          <w:sz w:val="21"/>
          <w:szCs w:val="21"/>
        </w:rPr>
        <w:t xml:space="preserve">. From a handful of start-ups working separately to improve </w:t>
      </w:r>
      <w:r w:rsidR="002F2D81">
        <w:rPr>
          <w:sz w:val="21"/>
          <w:szCs w:val="21"/>
        </w:rPr>
        <w:t xml:space="preserve">individual </w:t>
      </w:r>
      <w:r w:rsidRPr="00F62165">
        <w:rPr>
          <w:sz w:val="21"/>
          <w:szCs w:val="21"/>
        </w:rPr>
        <w:t>aspects of an advisor’s business, to the focused and collective effort we’re</w:t>
      </w:r>
      <w:r w:rsidR="00510F23">
        <w:rPr>
          <w:sz w:val="21"/>
          <w:szCs w:val="21"/>
        </w:rPr>
        <w:t xml:space="preserve"> </w:t>
      </w:r>
      <w:r w:rsidR="004D5614">
        <w:rPr>
          <w:sz w:val="21"/>
          <w:szCs w:val="21"/>
        </w:rPr>
        <w:t>seeing</w:t>
      </w:r>
      <w:r w:rsidR="004D5614" w:rsidRPr="00F62165">
        <w:rPr>
          <w:sz w:val="21"/>
          <w:szCs w:val="21"/>
        </w:rPr>
        <w:t xml:space="preserve"> </w:t>
      </w:r>
      <w:r w:rsidRPr="00F62165">
        <w:rPr>
          <w:sz w:val="21"/>
          <w:szCs w:val="21"/>
        </w:rPr>
        <w:t>today—just imagine what the future holds if we as an industry continue to move</w:t>
      </w:r>
      <w:r w:rsidR="00AB7A09" w:rsidRPr="00F62165">
        <w:rPr>
          <w:sz w:val="21"/>
          <w:szCs w:val="21"/>
        </w:rPr>
        <w:t xml:space="preserve"> together</w:t>
      </w:r>
      <w:r w:rsidRPr="00F62165">
        <w:rPr>
          <w:sz w:val="21"/>
          <w:szCs w:val="21"/>
        </w:rPr>
        <w:t xml:space="preserve"> at this pace.</w:t>
      </w:r>
      <w:r w:rsidR="007413BD" w:rsidRPr="00F62165">
        <w:rPr>
          <w:sz w:val="21"/>
          <w:szCs w:val="21"/>
        </w:rPr>
        <w:t>”</w:t>
      </w:r>
      <w:r w:rsidR="002C762F" w:rsidRPr="00F62165">
        <w:rPr>
          <w:sz w:val="21"/>
          <w:szCs w:val="21"/>
        </w:rPr>
        <w:t xml:space="preserve"> </w:t>
      </w:r>
    </w:p>
    <w:p w14:paraId="1C77E06F" w14:textId="77777777" w:rsidR="004F537E" w:rsidRDefault="004F537E" w:rsidP="004F537E">
      <w:pPr>
        <w:pStyle w:val="s4"/>
        <w:spacing w:before="0" w:beforeAutospacing="0" w:after="0" w:afterAutospacing="0"/>
        <w:rPr>
          <w:rFonts w:asciiTheme="minorHAnsi" w:hAnsiTheme="minorHAnsi"/>
          <w:sz w:val="21"/>
          <w:szCs w:val="21"/>
        </w:rPr>
      </w:pPr>
    </w:p>
    <w:p w14:paraId="4457D035" w14:textId="337F96D8" w:rsidR="007413BD" w:rsidRPr="00F62165" w:rsidRDefault="00172F64" w:rsidP="00C01727">
      <w:pPr>
        <w:tabs>
          <w:tab w:val="left" w:pos="6135"/>
        </w:tabs>
        <w:rPr>
          <w:sz w:val="21"/>
          <w:szCs w:val="21"/>
        </w:rPr>
      </w:pPr>
      <w:r w:rsidRPr="00F62165">
        <w:rPr>
          <w:sz w:val="21"/>
          <w:szCs w:val="21"/>
        </w:rPr>
        <w:t>Kevin Knull added, “</w:t>
      </w:r>
      <w:r w:rsidR="00904BD3">
        <w:rPr>
          <w:sz w:val="21"/>
          <w:szCs w:val="21"/>
        </w:rPr>
        <w:t xml:space="preserve">As the industry continues the race to commoditize asset management, our integration will further help move financial planning to the center of the client/advisor relationship.  Firms are recognizing they no longer have time to slowly increase the adoption of financial planning.  </w:t>
      </w:r>
      <w:r w:rsidRPr="00F62165">
        <w:rPr>
          <w:sz w:val="21"/>
          <w:szCs w:val="21"/>
        </w:rPr>
        <w:t xml:space="preserve">If our joint efforts result in advisors being able to </w:t>
      </w:r>
      <w:r w:rsidR="00904BD3">
        <w:rPr>
          <w:sz w:val="21"/>
          <w:szCs w:val="21"/>
        </w:rPr>
        <w:t>deliver a larger number of quality financial plans</w:t>
      </w:r>
      <w:r w:rsidRPr="00F62165">
        <w:rPr>
          <w:sz w:val="21"/>
          <w:szCs w:val="21"/>
        </w:rPr>
        <w:t xml:space="preserve">, then </w:t>
      </w:r>
      <w:r w:rsidR="0029549C">
        <w:rPr>
          <w:sz w:val="21"/>
          <w:szCs w:val="21"/>
        </w:rPr>
        <w:t xml:space="preserve">we </w:t>
      </w:r>
      <w:r w:rsidRPr="00F62165">
        <w:rPr>
          <w:sz w:val="21"/>
          <w:szCs w:val="21"/>
        </w:rPr>
        <w:t xml:space="preserve">will have succeeded </w:t>
      </w:r>
      <w:r w:rsidR="00904BD3">
        <w:rPr>
          <w:sz w:val="21"/>
          <w:szCs w:val="21"/>
        </w:rPr>
        <w:t>in achieving our objective</w:t>
      </w:r>
      <w:r w:rsidRPr="00F62165">
        <w:rPr>
          <w:sz w:val="21"/>
          <w:szCs w:val="21"/>
        </w:rPr>
        <w:t>.</w:t>
      </w:r>
      <w:r w:rsidR="00904BD3">
        <w:rPr>
          <w:sz w:val="21"/>
          <w:szCs w:val="21"/>
        </w:rPr>
        <w:t>”</w:t>
      </w:r>
    </w:p>
    <w:p w14:paraId="53D25142" w14:textId="77777777" w:rsidR="00354A67" w:rsidRPr="004542D9" w:rsidRDefault="007413BD" w:rsidP="00354A67">
      <w:pPr>
        <w:pStyle w:val="s4"/>
        <w:spacing w:before="0" w:beforeAutospacing="0" w:after="0" w:afterAutospacing="0"/>
        <w:rPr>
          <w:rStyle w:val="bumpedfont20"/>
          <w:rFonts w:asciiTheme="minorHAnsi" w:hAnsiTheme="minorHAnsi"/>
          <w:sz w:val="21"/>
          <w:szCs w:val="21"/>
        </w:rPr>
      </w:pPr>
      <w:r w:rsidRPr="00F62165" w:rsidDel="007413BD">
        <w:rPr>
          <w:sz w:val="21"/>
          <w:szCs w:val="21"/>
        </w:rPr>
        <w:t xml:space="preserve"> </w:t>
      </w:r>
    </w:p>
    <w:p w14:paraId="3DCE6F37" w14:textId="29D9C5E5" w:rsidR="004F537E" w:rsidRPr="008507CB" w:rsidRDefault="004F537E" w:rsidP="004F537E">
      <w:pPr>
        <w:pStyle w:val="s4"/>
        <w:spacing w:before="0" w:beforeAutospacing="0" w:after="0" w:afterAutospacing="0"/>
        <w:rPr>
          <w:rFonts w:asciiTheme="minorHAnsi" w:hAnsiTheme="minorHAnsi"/>
          <w:sz w:val="21"/>
          <w:szCs w:val="21"/>
        </w:rPr>
      </w:pPr>
      <w:r w:rsidRPr="008507CB">
        <w:rPr>
          <w:rFonts w:asciiTheme="minorHAnsi" w:hAnsiTheme="minorHAnsi"/>
          <w:sz w:val="21"/>
          <w:szCs w:val="21"/>
        </w:rPr>
        <w:t xml:space="preserve">Other integrations available in </w:t>
      </w:r>
      <w:r w:rsidR="006A48A0">
        <w:rPr>
          <w:rFonts w:asciiTheme="minorHAnsi" w:hAnsiTheme="minorHAnsi"/>
          <w:sz w:val="21"/>
          <w:szCs w:val="21"/>
        </w:rPr>
        <w:t xml:space="preserve">eMoney’s </w:t>
      </w:r>
      <w:r w:rsidRPr="008507CB">
        <w:rPr>
          <w:rFonts w:asciiTheme="minorHAnsi" w:hAnsiTheme="minorHAnsi"/>
          <w:sz w:val="21"/>
          <w:szCs w:val="21"/>
        </w:rPr>
        <w:t xml:space="preserve">emX Select </w:t>
      </w:r>
      <w:r w:rsidR="006A48A0">
        <w:rPr>
          <w:rFonts w:asciiTheme="minorHAnsi" w:hAnsiTheme="minorHAnsi"/>
          <w:sz w:val="21"/>
          <w:szCs w:val="21"/>
        </w:rPr>
        <w:t xml:space="preserve">platform </w:t>
      </w:r>
      <w:r w:rsidRPr="008507CB">
        <w:rPr>
          <w:rFonts w:asciiTheme="minorHAnsi" w:hAnsiTheme="minorHAnsi"/>
          <w:sz w:val="21"/>
          <w:szCs w:val="21"/>
        </w:rPr>
        <w:t xml:space="preserve">include, </w:t>
      </w:r>
      <w:hyperlink r:id="rId12" w:history="1">
        <w:proofErr w:type="spellStart"/>
        <w:r w:rsidRPr="008507CB">
          <w:rPr>
            <w:rStyle w:val="Hyperlink"/>
            <w:rFonts w:asciiTheme="minorHAnsi" w:hAnsiTheme="minorHAnsi"/>
            <w:sz w:val="21"/>
            <w:szCs w:val="21"/>
          </w:rPr>
          <w:t>Albridge</w:t>
        </w:r>
        <w:proofErr w:type="spellEnd"/>
      </w:hyperlink>
      <w:r w:rsidRPr="008507CB">
        <w:rPr>
          <w:rStyle w:val="Hyperlink"/>
          <w:rFonts w:asciiTheme="minorHAnsi" w:hAnsiTheme="minorHAnsi"/>
          <w:sz w:val="21"/>
          <w:szCs w:val="21"/>
        </w:rPr>
        <w:t>,</w:t>
      </w:r>
      <w:r w:rsidRPr="008507CB">
        <w:rPr>
          <w:rFonts w:asciiTheme="minorHAnsi" w:hAnsiTheme="minorHAnsi"/>
          <w:sz w:val="21"/>
          <w:szCs w:val="21"/>
        </w:rPr>
        <w:t xml:space="preserve"> </w:t>
      </w:r>
      <w:hyperlink r:id="rId13" w:history="1">
        <w:proofErr w:type="spellStart"/>
        <w:r w:rsidRPr="006A48A0">
          <w:rPr>
            <w:rStyle w:val="Hyperlink"/>
            <w:rFonts w:asciiTheme="minorHAnsi" w:hAnsiTheme="minorHAnsi"/>
            <w:sz w:val="21"/>
            <w:szCs w:val="21"/>
          </w:rPr>
          <w:t>AdvisoryWorld</w:t>
        </w:r>
        <w:proofErr w:type="spellEnd"/>
      </w:hyperlink>
      <w:r w:rsidRPr="008507CB">
        <w:rPr>
          <w:rFonts w:asciiTheme="minorHAnsi" w:hAnsiTheme="minorHAnsi"/>
          <w:sz w:val="21"/>
          <w:szCs w:val="21"/>
        </w:rPr>
        <w:t xml:space="preserve">, </w:t>
      </w:r>
      <w:hyperlink r:id="rId14" w:history="1">
        <w:proofErr w:type="spellStart"/>
        <w:r w:rsidRPr="006A48A0">
          <w:rPr>
            <w:rStyle w:val="Hyperlink"/>
            <w:rFonts w:asciiTheme="minorHAnsi" w:hAnsiTheme="minorHAnsi"/>
            <w:sz w:val="21"/>
            <w:szCs w:val="21"/>
          </w:rPr>
          <w:t>BizEquity</w:t>
        </w:r>
        <w:proofErr w:type="spellEnd"/>
      </w:hyperlink>
      <w:r w:rsidRPr="008507CB">
        <w:rPr>
          <w:rFonts w:asciiTheme="minorHAnsi" w:hAnsiTheme="minorHAnsi"/>
          <w:sz w:val="21"/>
          <w:szCs w:val="21"/>
        </w:rPr>
        <w:t xml:space="preserve">, </w:t>
      </w:r>
      <w:hyperlink r:id="rId15" w:history="1">
        <w:r w:rsidRPr="008507CB">
          <w:rPr>
            <w:rStyle w:val="Hyperlink"/>
            <w:rFonts w:asciiTheme="minorHAnsi" w:hAnsiTheme="minorHAnsi"/>
            <w:sz w:val="21"/>
            <w:szCs w:val="21"/>
          </w:rPr>
          <w:t>Digital Fortress</w:t>
        </w:r>
      </w:hyperlink>
      <w:r w:rsidRPr="008507CB">
        <w:rPr>
          <w:rFonts w:asciiTheme="minorHAnsi" w:hAnsiTheme="minorHAnsi"/>
          <w:sz w:val="21"/>
          <w:szCs w:val="21"/>
        </w:rPr>
        <w:t xml:space="preserve">, </w:t>
      </w:r>
      <w:hyperlink r:id="rId16" w:history="1">
        <w:r w:rsidRPr="008507CB">
          <w:rPr>
            <w:rStyle w:val="Hyperlink"/>
            <w:rFonts w:asciiTheme="minorHAnsi" w:hAnsiTheme="minorHAnsi"/>
            <w:sz w:val="21"/>
            <w:szCs w:val="21"/>
          </w:rPr>
          <w:t>Dropbox</w:t>
        </w:r>
      </w:hyperlink>
      <w:r w:rsidRPr="008507CB">
        <w:rPr>
          <w:rFonts w:asciiTheme="minorHAnsi" w:hAnsiTheme="minorHAnsi"/>
          <w:sz w:val="21"/>
          <w:szCs w:val="21"/>
        </w:rPr>
        <w:t xml:space="preserve">, </w:t>
      </w:r>
      <w:hyperlink r:id="rId17" w:history="1">
        <w:proofErr w:type="spellStart"/>
        <w:r w:rsidRPr="008507CB">
          <w:rPr>
            <w:rStyle w:val="Hyperlink"/>
            <w:rFonts w:asciiTheme="minorHAnsi" w:hAnsiTheme="minorHAnsi"/>
            <w:sz w:val="21"/>
            <w:szCs w:val="21"/>
          </w:rPr>
          <w:t>Envestnet</w:t>
        </w:r>
        <w:proofErr w:type="spellEnd"/>
      </w:hyperlink>
      <w:r w:rsidRPr="008507CB">
        <w:rPr>
          <w:rFonts w:asciiTheme="minorHAnsi" w:hAnsiTheme="minorHAnsi"/>
          <w:sz w:val="21"/>
          <w:szCs w:val="21"/>
        </w:rPr>
        <w:t xml:space="preserve">, </w:t>
      </w:r>
      <w:hyperlink r:id="rId18" w:history="1">
        <w:r w:rsidRPr="008507CB">
          <w:rPr>
            <w:rStyle w:val="Hyperlink"/>
            <w:rFonts w:asciiTheme="minorHAnsi" w:hAnsiTheme="minorHAnsi"/>
            <w:sz w:val="21"/>
            <w:szCs w:val="21"/>
          </w:rPr>
          <w:t>HiddenLevers</w:t>
        </w:r>
      </w:hyperlink>
      <w:r w:rsidRPr="008507CB">
        <w:rPr>
          <w:rFonts w:asciiTheme="minorHAnsi" w:hAnsiTheme="minorHAnsi"/>
          <w:sz w:val="21"/>
          <w:szCs w:val="21"/>
        </w:rPr>
        <w:t xml:space="preserve">, </w:t>
      </w:r>
      <w:hyperlink r:id="rId19" w:history="1">
        <w:r w:rsidRPr="008507CB">
          <w:rPr>
            <w:rStyle w:val="Hyperlink"/>
            <w:rFonts w:asciiTheme="minorHAnsi" w:hAnsiTheme="minorHAnsi"/>
            <w:sz w:val="21"/>
            <w:szCs w:val="21"/>
          </w:rPr>
          <w:t>Morningstar</w:t>
        </w:r>
      </w:hyperlink>
      <w:r w:rsidRPr="008507CB">
        <w:rPr>
          <w:rFonts w:asciiTheme="minorHAnsi" w:hAnsiTheme="minorHAnsi"/>
          <w:sz w:val="21"/>
          <w:szCs w:val="21"/>
        </w:rPr>
        <w:t xml:space="preserve">, </w:t>
      </w:r>
      <w:hyperlink r:id="rId20" w:history="1">
        <w:r w:rsidRPr="008507CB">
          <w:rPr>
            <w:rStyle w:val="Hyperlink"/>
            <w:rFonts w:asciiTheme="minorHAnsi" w:hAnsiTheme="minorHAnsi"/>
            <w:sz w:val="21"/>
            <w:szCs w:val="21"/>
          </w:rPr>
          <w:t>Orion</w:t>
        </w:r>
      </w:hyperlink>
      <w:r w:rsidRPr="008507CB">
        <w:rPr>
          <w:rFonts w:asciiTheme="minorHAnsi" w:hAnsiTheme="minorHAnsi"/>
          <w:sz w:val="21"/>
          <w:szCs w:val="21"/>
        </w:rPr>
        <w:t xml:space="preserve">, </w:t>
      </w:r>
      <w:hyperlink r:id="rId21" w:history="1">
        <w:proofErr w:type="spellStart"/>
        <w:r w:rsidRPr="008507CB">
          <w:rPr>
            <w:rStyle w:val="Hyperlink"/>
            <w:rFonts w:asciiTheme="minorHAnsi" w:hAnsiTheme="minorHAnsi"/>
            <w:sz w:val="21"/>
            <w:szCs w:val="21"/>
          </w:rPr>
          <w:t>Redtail</w:t>
        </w:r>
        <w:proofErr w:type="spellEnd"/>
      </w:hyperlink>
      <w:r w:rsidRPr="008507CB">
        <w:rPr>
          <w:rFonts w:asciiTheme="minorHAnsi" w:hAnsiTheme="minorHAnsi"/>
          <w:sz w:val="21"/>
          <w:szCs w:val="21"/>
        </w:rPr>
        <w:t xml:space="preserve"> and </w:t>
      </w:r>
      <w:hyperlink r:id="rId22" w:history="1">
        <w:r w:rsidRPr="008507CB">
          <w:rPr>
            <w:rStyle w:val="Hyperlink"/>
            <w:rFonts w:asciiTheme="minorHAnsi" w:hAnsiTheme="minorHAnsi"/>
            <w:sz w:val="21"/>
            <w:szCs w:val="21"/>
          </w:rPr>
          <w:t>Riskalyze</w:t>
        </w:r>
      </w:hyperlink>
      <w:r w:rsidRPr="008507CB">
        <w:rPr>
          <w:rFonts w:asciiTheme="minorHAnsi" w:hAnsiTheme="minorHAnsi"/>
          <w:sz w:val="21"/>
          <w:szCs w:val="21"/>
        </w:rPr>
        <w:t>, as part of eMoney’s goal to build a single wealth management portal that streamlines the way advisors manage their business</w:t>
      </w:r>
      <w:r w:rsidR="001B076A">
        <w:rPr>
          <w:rFonts w:asciiTheme="minorHAnsi" w:hAnsiTheme="minorHAnsi"/>
          <w:sz w:val="21"/>
          <w:szCs w:val="21"/>
        </w:rPr>
        <w:t>es</w:t>
      </w:r>
      <w:r w:rsidRPr="008507CB">
        <w:rPr>
          <w:rFonts w:asciiTheme="minorHAnsi" w:hAnsiTheme="minorHAnsi"/>
          <w:sz w:val="21"/>
          <w:szCs w:val="21"/>
        </w:rPr>
        <w:t xml:space="preserve">.  </w:t>
      </w:r>
    </w:p>
    <w:p w14:paraId="1ECEE9D8" w14:textId="7D541A10" w:rsidR="00890105" w:rsidRPr="00510F23" w:rsidRDefault="00890105" w:rsidP="00510F23">
      <w:pPr>
        <w:tabs>
          <w:tab w:val="left" w:pos="6135"/>
        </w:tabs>
        <w:rPr>
          <w:sz w:val="21"/>
          <w:szCs w:val="21"/>
        </w:rPr>
      </w:pPr>
    </w:p>
    <w:p w14:paraId="4CF4ABE6" w14:textId="2C0389EC" w:rsidR="007B425E" w:rsidRPr="00F62165" w:rsidRDefault="007B425E" w:rsidP="00C01727">
      <w:pPr>
        <w:tabs>
          <w:tab w:val="left" w:pos="1080"/>
        </w:tabs>
        <w:outlineLvl w:val="0"/>
        <w:rPr>
          <w:sz w:val="21"/>
          <w:szCs w:val="21"/>
          <w:u w:val="single"/>
        </w:rPr>
      </w:pPr>
      <w:r w:rsidRPr="00F62165">
        <w:rPr>
          <w:sz w:val="21"/>
          <w:szCs w:val="21"/>
          <w:u w:val="single"/>
        </w:rPr>
        <w:t>About eMoney Advisor</w:t>
      </w:r>
    </w:p>
    <w:p w14:paraId="61737D94" w14:textId="7055031C" w:rsidR="007B425E" w:rsidRPr="00F62165" w:rsidRDefault="007B425E" w:rsidP="00C01727">
      <w:pPr>
        <w:pStyle w:val="NormalWeb"/>
        <w:shd w:val="clear" w:color="auto" w:fill="FFFFFF"/>
        <w:spacing w:before="0" w:beforeAutospacing="0" w:after="0" w:afterAutospacing="0"/>
        <w:rPr>
          <w:rFonts w:asciiTheme="minorHAnsi" w:hAnsiTheme="minorHAnsi"/>
          <w:i/>
          <w:sz w:val="21"/>
          <w:szCs w:val="21"/>
        </w:rPr>
      </w:pPr>
      <w:r w:rsidRPr="00F62165">
        <w:rPr>
          <w:rFonts w:asciiTheme="minorHAnsi" w:hAnsiTheme="minorHAnsi"/>
          <w:sz w:val="21"/>
          <w:szCs w:val="21"/>
        </w:rPr>
        <w:t xml:space="preserve">eMoney Advisor, LLC (“eMoney”), based in Conshohocken, Pennsylvania, is the only wealth-planning system for financial advisors that offers superior transparency, accessibility, security, and organization for everything that affects their clients’ financial lives. A technology envisioned and created </w:t>
      </w:r>
      <w:r w:rsidRPr="00F62165">
        <w:rPr>
          <w:rFonts w:asciiTheme="minorHAnsi" w:hAnsiTheme="minorHAnsi"/>
          <w:iCs/>
          <w:sz w:val="21"/>
          <w:szCs w:val="21"/>
        </w:rPr>
        <w:t>by advisors for advisors</w:t>
      </w:r>
      <w:r w:rsidRPr="00F62165">
        <w:rPr>
          <w:rFonts w:asciiTheme="minorHAnsi" w:hAnsiTheme="minorHAnsi"/>
          <w:sz w:val="21"/>
          <w:szCs w:val="21"/>
        </w:rPr>
        <w:t xml:space="preserve">, eMoney's award-winning software and resources are tailored to transform the advisor's ability to implement comprehensive financial plans and prepare their clients for a secure financial future. </w:t>
      </w:r>
      <w:r w:rsidRPr="00F62165">
        <w:rPr>
          <w:rFonts w:asciiTheme="minorHAnsi" w:hAnsiTheme="minorHAnsi"/>
          <w:color w:val="000000"/>
          <w:sz w:val="21"/>
          <w:szCs w:val="21"/>
        </w:rPr>
        <w:t>For more information, please visit: </w:t>
      </w:r>
      <w:hyperlink r:id="rId23" w:history="1">
        <w:r w:rsidR="005C0ED9" w:rsidRPr="00F62165">
          <w:rPr>
            <w:rStyle w:val="Hyperlink"/>
            <w:rFonts w:asciiTheme="minorHAnsi" w:hAnsiTheme="minorHAnsi"/>
            <w:sz w:val="21"/>
            <w:szCs w:val="21"/>
          </w:rPr>
          <w:t>www.emoneyadvisor.com</w:t>
        </w:r>
      </w:hyperlink>
      <w:r w:rsidRPr="00F62165">
        <w:rPr>
          <w:rFonts w:asciiTheme="minorHAnsi" w:hAnsiTheme="minorHAnsi"/>
          <w:i/>
          <w:sz w:val="21"/>
          <w:szCs w:val="21"/>
        </w:rPr>
        <w:t>.</w:t>
      </w:r>
    </w:p>
    <w:p w14:paraId="26A58D9B" w14:textId="77777777" w:rsidR="007B425E" w:rsidRPr="00F62165" w:rsidRDefault="007B425E" w:rsidP="00C01727">
      <w:pPr>
        <w:rPr>
          <w:sz w:val="21"/>
          <w:szCs w:val="21"/>
          <w:u w:val="single"/>
        </w:rPr>
      </w:pPr>
    </w:p>
    <w:p w14:paraId="33F4A351" w14:textId="01C178CB" w:rsidR="00F80EDB" w:rsidRPr="00F62165" w:rsidRDefault="00F80EDB" w:rsidP="00C01727">
      <w:pPr>
        <w:outlineLvl w:val="0"/>
        <w:rPr>
          <w:sz w:val="21"/>
          <w:szCs w:val="21"/>
          <w:u w:val="single"/>
        </w:rPr>
      </w:pPr>
      <w:r w:rsidRPr="00F62165">
        <w:rPr>
          <w:sz w:val="21"/>
          <w:szCs w:val="21"/>
          <w:u w:val="single"/>
        </w:rPr>
        <w:t>About MoneyGuidePro</w:t>
      </w:r>
    </w:p>
    <w:p w14:paraId="4B4AE184" w14:textId="619C9CA2" w:rsidR="00F80EDB" w:rsidRPr="00F62165" w:rsidRDefault="00271A2B" w:rsidP="00C01727">
      <w:pPr>
        <w:rPr>
          <w:sz w:val="21"/>
          <w:szCs w:val="21"/>
          <w:u w:val="single"/>
        </w:rPr>
      </w:pPr>
      <w:r w:rsidRPr="00F62165">
        <w:rPr>
          <w:rFonts w:cs="Helvetica"/>
          <w:sz w:val="21"/>
          <w:szCs w:val="21"/>
          <w:shd w:val="clear" w:color="auto" w:fill="FEFEFE"/>
        </w:rPr>
        <w:t xml:space="preserve">MoneyGuidePro, innovated by </w:t>
      </w:r>
      <w:proofErr w:type="spellStart"/>
      <w:r w:rsidRPr="00F62165">
        <w:rPr>
          <w:rFonts w:cs="Helvetica"/>
          <w:sz w:val="21"/>
          <w:szCs w:val="21"/>
          <w:shd w:val="clear" w:color="auto" w:fill="FEFEFE"/>
        </w:rPr>
        <w:t>PIEtech</w:t>
      </w:r>
      <w:proofErr w:type="spellEnd"/>
      <w:r w:rsidRPr="00F62165">
        <w:rPr>
          <w:rFonts w:cs="Helvetica"/>
          <w:sz w:val="21"/>
          <w:szCs w:val="21"/>
          <w:shd w:val="clear" w:color="auto" w:fill="FEFEFE"/>
        </w:rPr>
        <w:t>, Inc., is the industry’s leading financial planning software. MoneyGuidePro makes powerful, profitable planning easy, allowing financial advisors to help more clients achieve their financial goals. MoneyGuidePro provides college, retirement, estate and Social Security planning, investment and insurance needs analysis, technology integration and account aggregation. For more information, visit</w:t>
      </w:r>
      <w:r w:rsidRPr="00F62165">
        <w:rPr>
          <w:rStyle w:val="apple-converted-space"/>
          <w:rFonts w:cs="Helvetica"/>
          <w:sz w:val="21"/>
          <w:szCs w:val="21"/>
          <w:shd w:val="clear" w:color="auto" w:fill="FEFEFE"/>
        </w:rPr>
        <w:t> </w:t>
      </w:r>
      <w:hyperlink r:id="rId24" w:tgtFrame="_blank" w:history="1">
        <w:r w:rsidRPr="00F62165">
          <w:rPr>
            <w:rStyle w:val="Hyperlink"/>
            <w:sz w:val="21"/>
            <w:szCs w:val="21"/>
          </w:rPr>
          <w:t>www.moneyguidepro.com</w:t>
        </w:r>
      </w:hyperlink>
      <w:r w:rsidRPr="00F62165">
        <w:rPr>
          <w:rFonts w:cs="Helvetica"/>
          <w:sz w:val="21"/>
          <w:szCs w:val="21"/>
          <w:shd w:val="clear" w:color="auto" w:fill="FEFEFE"/>
        </w:rPr>
        <w:t>.</w:t>
      </w:r>
    </w:p>
    <w:p w14:paraId="0732C137" w14:textId="19B32B8A" w:rsidR="00EE02BB" w:rsidRPr="00F62165" w:rsidRDefault="001128CF" w:rsidP="00C01727">
      <w:pPr>
        <w:jc w:val="center"/>
        <w:rPr>
          <w:sz w:val="21"/>
          <w:szCs w:val="21"/>
        </w:rPr>
      </w:pPr>
      <w:r w:rsidRPr="00F62165">
        <w:rPr>
          <w:sz w:val="21"/>
          <w:szCs w:val="21"/>
        </w:rPr>
        <w:br/>
      </w:r>
      <w:r w:rsidR="00EE02BB" w:rsidRPr="00F62165">
        <w:rPr>
          <w:sz w:val="21"/>
          <w:szCs w:val="21"/>
        </w:rPr>
        <w:t>###</w:t>
      </w:r>
    </w:p>
    <w:sectPr w:rsidR="00EE02BB" w:rsidRPr="00F62165" w:rsidSect="00AB7A09">
      <w:headerReference w:type="default" r:id="rId25"/>
      <w:footerReference w:type="default" r:id="rId26"/>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4F224" w14:textId="77777777" w:rsidR="00870221" w:rsidRDefault="00870221">
      <w:r>
        <w:separator/>
      </w:r>
    </w:p>
  </w:endnote>
  <w:endnote w:type="continuationSeparator" w:id="0">
    <w:p w14:paraId="61D71E08" w14:textId="77777777" w:rsidR="00870221" w:rsidRDefault="008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6860" w14:textId="5D274B76" w:rsidR="002C762F" w:rsidRDefault="002C762F" w:rsidP="008F67E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541B0" w14:textId="77777777" w:rsidR="00870221" w:rsidRDefault="00870221">
      <w:r>
        <w:separator/>
      </w:r>
    </w:p>
  </w:footnote>
  <w:footnote w:type="continuationSeparator" w:id="0">
    <w:p w14:paraId="68336E9F" w14:textId="77777777" w:rsidR="00870221" w:rsidRDefault="008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64635" w14:textId="6A120DCD" w:rsidR="00AB7A09" w:rsidRPr="005939D3" w:rsidRDefault="00AB7A09" w:rsidP="00AB7A09">
    <w:pPr>
      <w:rPr>
        <w:rFonts w:eastAsia="Times New Roman" w:cs="Times New Roman"/>
        <w:b/>
        <w:sz w:val="22"/>
        <w:szCs w:val="22"/>
      </w:rPr>
    </w:pPr>
    <w:r>
      <w:rPr>
        <w:rFonts w:eastAsia="Times New Roman" w:cs="Times New Roman"/>
        <w:b/>
        <w:sz w:val="22"/>
        <w:szCs w:val="22"/>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6689"/>
    <w:multiLevelType w:val="hybridMultilevel"/>
    <w:tmpl w:val="511C00C4"/>
    <w:lvl w:ilvl="0" w:tplc="27DC92A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26914"/>
    <w:multiLevelType w:val="multilevel"/>
    <w:tmpl w:val="FEFA4C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1E41AC5"/>
    <w:multiLevelType w:val="hybridMultilevel"/>
    <w:tmpl w:val="E3E0A500"/>
    <w:lvl w:ilvl="0" w:tplc="E0EA115A">
      <w:start w:val="1"/>
      <w:numFmt w:val="bullet"/>
      <w:lvlText w:val=""/>
      <w:lvlJc w:val="left"/>
      <w:pPr>
        <w:ind w:left="720" w:hanging="360"/>
      </w:pPr>
      <w:rPr>
        <w:rFonts w:ascii="Symbol" w:hAnsi="Symbol" w:hint="default"/>
        <w:color w:val="0092CF"/>
        <w:u w:color="0092CF"/>
      </w:rPr>
    </w:lvl>
    <w:lvl w:ilvl="1" w:tplc="E0EA115A">
      <w:start w:val="1"/>
      <w:numFmt w:val="bullet"/>
      <w:lvlText w:val=""/>
      <w:lvlJc w:val="left"/>
      <w:pPr>
        <w:ind w:left="1440" w:hanging="360"/>
      </w:pPr>
      <w:rPr>
        <w:rFonts w:ascii="Symbol" w:hAnsi="Symbol" w:hint="default"/>
        <w:color w:val="0092CF"/>
        <w:u w:color="0092CF"/>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94E63"/>
    <w:multiLevelType w:val="hybridMultilevel"/>
    <w:tmpl w:val="E9A86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620507"/>
    <w:multiLevelType w:val="hybridMultilevel"/>
    <w:tmpl w:val="1218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31"/>
    <w:rsid w:val="000030C2"/>
    <w:rsid w:val="00005274"/>
    <w:rsid w:val="00031B7E"/>
    <w:rsid w:val="00050201"/>
    <w:rsid w:val="000520CB"/>
    <w:rsid w:val="00054913"/>
    <w:rsid w:val="00062F9A"/>
    <w:rsid w:val="00071E73"/>
    <w:rsid w:val="00094AA8"/>
    <w:rsid w:val="00095948"/>
    <w:rsid w:val="000A3AB7"/>
    <w:rsid w:val="000A5FF1"/>
    <w:rsid w:val="000B0142"/>
    <w:rsid w:val="000B2443"/>
    <w:rsid w:val="000C1462"/>
    <w:rsid w:val="000D3698"/>
    <w:rsid w:val="000E4519"/>
    <w:rsid w:val="000F1710"/>
    <w:rsid w:val="001056C6"/>
    <w:rsid w:val="001128CF"/>
    <w:rsid w:val="0011466A"/>
    <w:rsid w:val="00121067"/>
    <w:rsid w:val="001235D1"/>
    <w:rsid w:val="00124F8C"/>
    <w:rsid w:val="00130D72"/>
    <w:rsid w:val="00132AF4"/>
    <w:rsid w:val="00147293"/>
    <w:rsid w:val="00154D21"/>
    <w:rsid w:val="00172F64"/>
    <w:rsid w:val="00183814"/>
    <w:rsid w:val="001A68E9"/>
    <w:rsid w:val="001A763E"/>
    <w:rsid w:val="001A7FA3"/>
    <w:rsid w:val="001B076A"/>
    <w:rsid w:val="001C48B3"/>
    <w:rsid w:val="001C4AA8"/>
    <w:rsid w:val="001D5A0E"/>
    <w:rsid w:val="001F53CD"/>
    <w:rsid w:val="001F6A82"/>
    <w:rsid w:val="002165F7"/>
    <w:rsid w:val="00225000"/>
    <w:rsid w:val="00240C45"/>
    <w:rsid w:val="00255619"/>
    <w:rsid w:val="00256944"/>
    <w:rsid w:val="00260C13"/>
    <w:rsid w:val="002622FD"/>
    <w:rsid w:val="00263713"/>
    <w:rsid w:val="00265801"/>
    <w:rsid w:val="00271A2B"/>
    <w:rsid w:val="00275B7E"/>
    <w:rsid w:val="00277C29"/>
    <w:rsid w:val="0028006C"/>
    <w:rsid w:val="0029549C"/>
    <w:rsid w:val="0029780F"/>
    <w:rsid w:val="002A0105"/>
    <w:rsid w:val="002A57DF"/>
    <w:rsid w:val="002B201E"/>
    <w:rsid w:val="002B5AD6"/>
    <w:rsid w:val="002C762F"/>
    <w:rsid w:val="002D6C18"/>
    <w:rsid w:val="002E03E4"/>
    <w:rsid w:val="002F2D81"/>
    <w:rsid w:val="003011D9"/>
    <w:rsid w:val="003040FD"/>
    <w:rsid w:val="0030501E"/>
    <w:rsid w:val="003178F2"/>
    <w:rsid w:val="00323F4C"/>
    <w:rsid w:val="00341871"/>
    <w:rsid w:val="00342DEE"/>
    <w:rsid w:val="00344B70"/>
    <w:rsid w:val="003475AB"/>
    <w:rsid w:val="00354A67"/>
    <w:rsid w:val="00362CBE"/>
    <w:rsid w:val="003704D7"/>
    <w:rsid w:val="00374547"/>
    <w:rsid w:val="00380EA6"/>
    <w:rsid w:val="00397FC7"/>
    <w:rsid w:val="003B6CD6"/>
    <w:rsid w:val="003C2A76"/>
    <w:rsid w:val="003C7C3E"/>
    <w:rsid w:val="003C7F22"/>
    <w:rsid w:val="0041192B"/>
    <w:rsid w:val="0042572B"/>
    <w:rsid w:val="0044317F"/>
    <w:rsid w:val="00443F0B"/>
    <w:rsid w:val="004542D9"/>
    <w:rsid w:val="00470061"/>
    <w:rsid w:val="004746F8"/>
    <w:rsid w:val="00481185"/>
    <w:rsid w:val="00481D01"/>
    <w:rsid w:val="004827EF"/>
    <w:rsid w:val="00490FA0"/>
    <w:rsid w:val="00495B92"/>
    <w:rsid w:val="004B456C"/>
    <w:rsid w:val="004B79A7"/>
    <w:rsid w:val="004D2829"/>
    <w:rsid w:val="004D5614"/>
    <w:rsid w:val="004E198F"/>
    <w:rsid w:val="004E1DB9"/>
    <w:rsid w:val="004E5C07"/>
    <w:rsid w:val="004F0222"/>
    <w:rsid w:val="004F0BB3"/>
    <w:rsid w:val="004F297A"/>
    <w:rsid w:val="004F537E"/>
    <w:rsid w:val="00507F30"/>
    <w:rsid w:val="00510628"/>
    <w:rsid w:val="00510F23"/>
    <w:rsid w:val="00522896"/>
    <w:rsid w:val="00527832"/>
    <w:rsid w:val="005457AE"/>
    <w:rsid w:val="00570192"/>
    <w:rsid w:val="0058151F"/>
    <w:rsid w:val="005939D3"/>
    <w:rsid w:val="00597F58"/>
    <w:rsid w:val="005A1C83"/>
    <w:rsid w:val="005A2B64"/>
    <w:rsid w:val="005B1D91"/>
    <w:rsid w:val="005C0ED9"/>
    <w:rsid w:val="005C5533"/>
    <w:rsid w:val="005D2E27"/>
    <w:rsid w:val="005D63AD"/>
    <w:rsid w:val="005E1986"/>
    <w:rsid w:val="005E7148"/>
    <w:rsid w:val="005F470D"/>
    <w:rsid w:val="006044FA"/>
    <w:rsid w:val="00615E2F"/>
    <w:rsid w:val="00617780"/>
    <w:rsid w:val="006225AF"/>
    <w:rsid w:val="006226E1"/>
    <w:rsid w:val="00633AD5"/>
    <w:rsid w:val="00634179"/>
    <w:rsid w:val="00637DD0"/>
    <w:rsid w:val="00650F32"/>
    <w:rsid w:val="00651BAB"/>
    <w:rsid w:val="00681144"/>
    <w:rsid w:val="006A3F49"/>
    <w:rsid w:val="006A48A0"/>
    <w:rsid w:val="006B1F78"/>
    <w:rsid w:val="006B369D"/>
    <w:rsid w:val="006E1C03"/>
    <w:rsid w:val="006E5E0F"/>
    <w:rsid w:val="006E6B4A"/>
    <w:rsid w:val="006E6C01"/>
    <w:rsid w:val="007112F9"/>
    <w:rsid w:val="00711C46"/>
    <w:rsid w:val="007258FC"/>
    <w:rsid w:val="007268CA"/>
    <w:rsid w:val="00735D5D"/>
    <w:rsid w:val="007413BD"/>
    <w:rsid w:val="00767981"/>
    <w:rsid w:val="00770A4D"/>
    <w:rsid w:val="007731A7"/>
    <w:rsid w:val="0077609E"/>
    <w:rsid w:val="00786E47"/>
    <w:rsid w:val="0079666C"/>
    <w:rsid w:val="007A2CA0"/>
    <w:rsid w:val="007B335B"/>
    <w:rsid w:val="007B3FDE"/>
    <w:rsid w:val="007B425E"/>
    <w:rsid w:val="007C4333"/>
    <w:rsid w:val="007C7F9F"/>
    <w:rsid w:val="007D4921"/>
    <w:rsid w:val="007E1406"/>
    <w:rsid w:val="007E6928"/>
    <w:rsid w:val="007F7C3F"/>
    <w:rsid w:val="008002F2"/>
    <w:rsid w:val="008043FA"/>
    <w:rsid w:val="0084182D"/>
    <w:rsid w:val="008507CB"/>
    <w:rsid w:val="00852399"/>
    <w:rsid w:val="00854D55"/>
    <w:rsid w:val="00863566"/>
    <w:rsid w:val="008635F4"/>
    <w:rsid w:val="00863857"/>
    <w:rsid w:val="00870221"/>
    <w:rsid w:val="00883A58"/>
    <w:rsid w:val="00885B9F"/>
    <w:rsid w:val="00890105"/>
    <w:rsid w:val="008925F0"/>
    <w:rsid w:val="0089734B"/>
    <w:rsid w:val="008A28AE"/>
    <w:rsid w:val="008B14C7"/>
    <w:rsid w:val="008B2C49"/>
    <w:rsid w:val="008B7B4A"/>
    <w:rsid w:val="008E0215"/>
    <w:rsid w:val="008E770C"/>
    <w:rsid w:val="008F24DB"/>
    <w:rsid w:val="008F4D30"/>
    <w:rsid w:val="008F639B"/>
    <w:rsid w:val="008F67E4"/>
    <w:rsid w:val="008F6D99"/>
    <w:rsid w:val="00903112"/>
    <w:rsid w:val="00904BD3"/>
    <w:rsid w:val="00907F51"/>
    <w:rsid w:val="00921BF8"/>
    <w:rsid w:val="00945035"/>
    <w:rsid w:val="00947140"/>
    <w:rsid w:val="00947D56"/>
    <w:rsid w:val="009557D7"/>
    <w:rsid w:val="00956068"/>
    <w:rsid w:val="009605E3"/>
    <w:rsid w:val="00972BB5"/>
    <w:rsid w:val="0098056A"/>
    <w:rsid w:val="009846E8"/>
    <w:rsid w:val="009B16FC"/>
    <w:rsid w:val="009E4D84"/>
    <w:rsid w:val="00A23F23"/>
    <w:rsid w:val="00A42479"/>
    <w:rsid w:val="00A47C93"/>
    <w:rsid w:val="00A748DD"/>
    <w:rsid w:val="00A753C0"/>
    <w:rsid w:val="00A80CD8"/>
    <w:rsid w:val="00A9185D"/>
    <w:rsid w:val="00AA1460"/>
    <w:rsid w:val="00AB0AC8"/>
    <w:rsid w:val="00AB6BAD"/>
    <w:rsid w:val="00AB7A09"/>
    <w:rsid w:val="00AC391D"/>
    <w:rsid w:val="00AD351B"/>
    <w:rsid w:val="00AD59E7"/>
    <w:rsid w:val="00AD6B40"/>
    <w:rsid w:val="00AD7B62"/>
    <w:rsid w:val="00AE5740"/>
    <w:rsid w:val="00AF085C"/>
    <w:rsid w:val="00B05BC7"/>
    <w:rsid w:val="00B120BC"/>
    <w:rsid w:val="00B23D31"/>
    <w:rsid w:val="00B31A16"/>
    <w:rsid w:val="00B55262"/>
    <w:rsid w:val="00B709CC"/>
    <w:rsid w:val="00B73950"/>
    <w:rsid w:val="00B77462"/>
    <w:rsid w:val="00B80119"/>
    <w:rsid w:val="00B83BB2"/>
    <w:rsid w:val="00B94097"/>
    <w:rsid w:val="00BA6340"/>
    <w:rsid w:val="00BB1D19"/>
    <w:rsid w:val="00BC03B1"/>
    <w:rsid w:val="00BE05E7"/>
    <w:rsid w:val="00BE22DD"/>
    <w:rsid w:val="00BE2525"/>
    <w:rsid w:val="00BE78CF"/>
    <w:rsid w:val="00BF0244"/>
    <w:rsid w:val="00C01727"/>
    <w:rsid w:val="00C306C5"/>
    <w:rsid w:val="00C35BCE"/>
    <w:rsid w:val="00C3692A"/>
    <w:rsid w:val="00C413DD"/>
    <w:rsid w:val="00C414C8"/>
    <w:rsid w:val="00C46E8A"/>
    <w:rsid w:val="00C54838"/>
    <w:rsid w:val="00C71C3B"/>
    <w:rsid w:val="00C72000"/>
    <w:rsid w:val="00C73769"/>
    <w:rsid w:val="00C77CE9"/>
    <w:rsid w:val="00C91A1A"/>
    <w:rsid w:val="00CA2105"/>
    <w:rsid w:val="00CA2A2F"/>
    <w:rsid w:val="00CB493E"/>
    <w:rsid w:val="00CC14F5"/>
    <w:rsid w:val="00CC366C"/>
    <w:rsid w:val="00CD2121"/>
    <w:rsid w:val="00CE7FE9"/>
    <w:rsid w:val="00CF1AF0"/>
    <w:rsid w:val="00CF453E"/>
    <w:rsid w:val="00D013E7"/>
    <w:rsid w:val="00D0738A"/>
    <w:rsid w:val="00D07DA4"/>
    <w:rsid w:val="00D163ED"/>
    <w:rsid w:val="00D1692C"/>
    <w:rsid w:val="00D17BA8"/>
    <w:rsid w:val="00D230E6"/>
    <w:rsid w:val="00D35843"/>
    <w:rsid w:val="00D4057C"/>
    <w:rsid w:val="00D4409C"/>
    <w:rsid w:val="00D449D5"/>
    <w:rsid w:val="00D5727C"/>
    <w:rsid w:val="00D67436"/>
    <w:rsid w:val="00D73B31"/>
    <w:rsid w:val="00D771AD"/>
    <w:rsid w:val="00D7736A"/>
    <w:rsid w:val="00D9478F"/>
    <w:rsid w:val="00DB3140"/>
    <w:rsid w:val="00DD0665"/>
    <w:rsid w:val="00DD27D7"/>
    <w:rsid w:val="00DD5494"/>
    <w:rsid w:val="00DE4AB9"/>
    <w:rsid w:val="00DE59A6"/>
    <w:rsid w:val="00DE722B"/>
    <w:rsid w:val="00E12947"/>
    <w:rsid w:val="00E157F7"/>
    <w:rsid w:val="00E15910"/>
    <w:rsid w:val="00E258DF"/>
    <w:rsid w:val="00E32918"/>
    <w:rsid w:val="00E505E8"/>
    <w:rsid w:val="00E50C19"/>
    <w:rsid w:val="00E66F7E"/>
    <w:rsid w:val="00E721FF"/>
    <w:rsid w:val="00E8505F"/>
    <w:rsid w:val="00E8659F"/>
    <w:rsid w:val="00E908F7"/>
    <w:rsid w:val="00E93FDA"/>
    <w:rsid w:val="00EA2EDB"/>
    <w:rsid w:val="00EB36BF"/>
    <w:rsid w:val="00EB474C"/>
    <w:rsid w:val="00EB65DF"/>
    <w:rsid w:val="00EB6A4F"/>
    <w:rsid w:val="00EB6F16"/>
    <w:rsid w:val="00EC0FFE"/>
    <w:rsid w:val="00EE02BB"/>
    <w:rsid w:val="00EF07DF"/>
    <w:rsid w:val="00EF75B9"/>
    <w:rsid w:val="00F005C3"/>
    <w:rsid w:val="00F1197F"/>
    <w:rsid w:val="00F11ADD"/>
    <w:rsid w:val="00F11B06"/>
    <w:rsid w:val="00F11FCB"/>
    <w:rsid w:val="00F16C13"/>
    <w:rsid w:val="00F4747E"/>
    <w:rsid w:val="00F519BB"/>
    <w:rsid w:val="00F62165"/>
    <w:rsid w:val="00F75B12"/>
    <w:rsid w:val="00F80EDB"/>
    <w:rsid w:val="00F822C6"/>
    <w:rsid w:val="00F82689"/>
    <w:rsid w:val="00F82CE7"/>
    <w:rsid w:val="00F85BB7"/>
    <w:rsid w:val="00F93700"/>
    <w:rsid w:val="00FA57B9"/>
    <w:rsid w:val="00FA57E5"/>
    <w:rsid w:val="00FA747A"/>
    <w:rsid w:val="00FC34CE"/>
    <w:rsid w:val="00FC3F83"/>
    <w:rsid w:val="00FC6786"/>
    <w:rsid w:val="00FD359C"/>
    <w:rsid w:val="00FD6E62"/>
    <w:rsid w:val="00FD7C81"/>
    <w:rsid w:val="00FE1223"/>
    <w:rsid w:val="00FF364F"/>
    <w:rsid w:val="00FF50E7"/>
    <w:rsid w:val="00FF6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07B9E"/>
  <w15:docId w15:val="{E10A7312-B2E4-4B29-9E8B-8EAFB0A8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3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D31"/>
    <w:rPr>
      <w:color w:val="0000FF"/>
      <w:u w:val="single"/>
    </w:rPr>
  </w:style>
  <w:style w:type="paragraph" w:styleId="Footer">
    <w:name w:val="footer"/>
    <w:basedOn w:val="Normal"/>
    <w:link w:val="FooterChar"/>
    <w:uiPriority w:val="99"/>
    <w:unhideWhenUsed/>
    <w:rsid w:val="00B23D31"/>
    <w:pPr>
      <w:tabs>
        <w:tab w:val="center" w:pos="4680"/>
        <w:tab w:val="right" w:pos="9360"/>
      </w:tabs>
    </w:pPr>
  </w:style>
  <w:style w:type="character" w:customStyle="1" w:styleId="FooterChar">
    <w:name w:val="Footer Char"/>
    <w:basedOn w:val="DefaultParagraphFont"/>
    <w:link w:val="Footer"/>
    <w:uiPriority w:val="99"/>
    <w:rsid w:val="00B23D31"/>
    <w:rPr>
      <w:rFonts w:eastAsiaTheme="minorEastAsia"/>
      <w:sz w:val="24"/>
      <w:szCs w:val="24"/>
    </w:rPr>
  </w:style>
  <w:style w:type="paragraph" w:styleId="BalloonText">
    <w:name w:val="Balloon Text"/>
    <w:basedOn w:val="Normal"/>
    <w:link w:val="BalloonTextChar"/>
    <w:uiPriority w:val="99"/>
    <w:semiHidden/>
    <w:unhideWhenUsed/>
    <w:rsid w:val="00B23D31"/>
    <w:rPr>
      <w:rFonts w:ascii="Tahoma" w:hAnsi="Tahoma" w:cs="Tahoma"/>
      <w:sz w:val="16"/>
      <w:szCs w:val="16"/>
    </w:rPr>
  </w:style>
  <w:style w:type="character" w:customStyle="1" w:styleId="BalloonTextChar">
    <w:name w:val="Balloon Text Char"/>
    <w:basedOn w:val="DefaultParagraphFont"/>
    <w:link w:val="BalloonText"/>
    <w:uiPriority w:val="99"/>
    <w:semiHidden/>
    <w:rsid w:val="00B23D31"/>
    <w:rPr>
      <w:rFonts w:ascii="Tahoma" w:eastAsiaTheme="minorEastAsia" w:hAnsi="Tahoma" w:cs="Tahoma"/>
      <w:sz w:val="16"/>
      <w:szCs w:val="16"/>
    </w:rPr>
  </w:style>
  <w:style w:type="paragraph" w:styleId="ListParagraph">
    <w:name w:val="List Paragraph"/>
    <w:basedOn w:val="Normal"/>
    <w:uiPriority w:val="34"/>
    <w:qFormat/>
    <w:rsid w:val="00344B70"/>
    <w:pPr>
      <w:ind w:left="720"/>
      <w:contextualSpacing/>
    </w:pPr>
  </w:style>
  <w:style w:type="paragraph" w:styleId="NormalWeb">
    <w:name w:val="Normal (Web)"/>
    <w:basedOn w:val="Normal"/>
    <w:uiPriority w:val="99"/>
    <w:unhideWhenUsed/>
    <w:rsid w:val="00C54838"/>
    <w:pPr>
      <w:spacing w:before="100" w:beforeAutospacing="1" w:after="100" w:afterAutospacing="1"/>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263713"/>
    <w:rPr>
      <w:color w:val="800080" w:themeColor="followedHyperlink"/>
      <w:u w:val="single"/>
    </w:rPr>
  </w:style>
  <w:style w:type="character" w:styleId="CommentReference">
    <w:name w:val="annotation reference"/>
    <w:basedOn w:val="DefaultParagraphFont"/>
    <w:uiPriority w:val="99"/>
    <w:semiHidden/>
    <w:unhideWhenUsed/>
    <w:rsid w:val="00C46E8A"/>
    <w:rPr>
      <w:sz w:val="16"/>
      <w:szCs w:val="16"/>
    </w:rPr>
  </w:style>
  <w:style w:type="paragraph" w:styleId="CommentText">
    <w:name w:val="annotation text"/>
    <w:basedOn w:val="Normal"/>
    <w:link w:val="CommentTextChar"/>
    <w:uiPriority w:val="99"/>
    <w:semiHidden/>
    <w:unhideWhenUsed/>
    <w:rsid w:val="00C46E8A"/>
    <w:rPr>
      <w:sz w:val="20"/>
      <w:szCs w:val="20"/>
    </w:rPr>
  </w:style>
  <w:style w:type="character" w:customStyle="1" w:styleId="CommentTextChar">
    <w:name w:val="Comment Text Char"/>
    <w:basedOn w:val="DefaultParagraphFont"/>
    <w:link w:val="CommentText"/>
    <w:uiPriority w:val="99"/>
    <w:semiHidden/>
    <w:rsid w:val="00C46E8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46E8A"/>
    <w:rPr>
      <w:b/>
      <w:bCs/>
    </w:rPr>
  </w:style>
  <w:style w:type="character" w:customStyle="1" w:styleId="CommentSubjectChar">
    <w:name w:val="Comment Subject Char"/>
    <w:basedOn w:val="CommentTextChar"/>
    <w:link w:val="CommentSubject"/>
    <w:uiPriority w:val="99"/>
    <w:semiHidden/>
    <w:rsid w:val="00C46E8A"/>
    <w:rPr>
      <w:rFonts w:eastAsiaTheme="minorEastAsia"/>
      <w:b/>
      <w:bCs/>
      <w:sz w:val="20"/>
      <w:szCs w:val="20"/>
    </w:rPr>
  </w:style>
  <w:style w:type="paragraph" w:styleId="PlainText">
    <w:name w:val="Plain Text"/>
    <w:basedOn w:val="Normal"/>
    <w:link w:val="PlainTextChar"/>
    <w:uiPriority w:val="99"/>
    <w:unhideWhenUsed/>
    <w:rsid w:val="008B14C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8B14C7"/>
    <w:rPr>
      <w:rFonts w:ascii="Consolas" w:hAnsi="Consolas" w:cs="Consolas"/>
      <w:sz w:val="21"/>
      <w:szCs w:val="21"/>
    </w:rPr>
  </w:style>
  <w:style w:type="character" w:customStyle="1" w:styleId="apple-converted-space">
    <w:name w:val="apple-converted-space"/>
    <w:basedOn w:val="DefaultParagraphFont"/>
    <w:rsid w:val="00481D01"/>
  </w:style>
  <w:style w:type="paragraph" w:styleId="Header">
    <w:name w:val="header"/>
    <w:basedOn w:val="Normal"/>
    <w:link w:val="HeaderChar"/>
    <w:uiPriority w:val="99"/>
    <w:unhideWhenUsed/>
    <w:rsid w:val="00481D01"/>
    <w:pPr>
      <w:tabs>
        <w:tab w:val="center" w:pos="4680"/>
        <w:tab w:val="right" w:pos="9360"/>
      </w:tabs>
    </w:pPr>
  </w:style>
  <w:style w:type="character" w:customStyle="1" w:styleId="HeaderChar">
    <w:name w:val="Header Char"/>
    <w:basedOn w:val="DefaultParagraphFont"/>
    <w:link w:val="Header"/>
    <w:uiPriority w:val="99"/>
    <w:rsid w:val="00481D01"/>
    <w:rPr>
      <w:rFonts w:eastAsiaTheme="minorEastAsia"/>
      <w:sz w:val="24"/>
      <w:szCs w:val="24"/>
    </w:rPr>
  </w:style>
  <w:style w:type="paragraph" w:styleId="Revision">
    <w:name w:val="Revision"/>
    <w:hidden/>
    <w:uiPriority w:val="99"/>
    <w:semiHidden/>
    <w:rsid w:val="00E66F7E"/>
    <w:pPr>
      <w:spacing w:after="0" w:line="240" w:lineRule="auto"/>
    </w:pPr>
    <w:rPr>
      <w:rFonts w:eastAsiaTheme="minorEastAsia"/>
      <w:sz w:val="24"/>
      <w:szCs w:val="24"/>
    </w:rPr>
  </w:style>
  <w:style w:type="paragraph" w:customStyle="1" w:styleId="s4">
    <w:name w:val="s4"/>
    <w:basedOn w:val="Normal"/>
    <w:rsid w:val="00D35843"/>
    <w:pPr>
      <w:spacing w:before="100" w:beforeAutospacing="1" w:after="100" w:afterAutospacing="1"/>
    </w:pPr>
    <w:rPr>
      <w:rFonts w:ascii="Times New Roman" w:eastAsiaTheme="minorHAnsi" w:hAnsi="Times New Roman" w:cs="Times New Roman"/>
    </w:rPr>
  </w:style>
  <w:style w:type="character" w:customStyle="1" w:styleId="bumpedfont20">
    <w:name w:val="bumpedfont20"/>
    <w:basedOn w:val="DefaultParagraphFont"/>
    <w:rsid w:val="00D35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456304">
      <w:bodyDiv w:val="1"/>
      <w:marLeft w:val="0"/>
      <w:marRight w:val="0"/>
      <w:marTop w:val="0"/>
      <w:marBottom w:val="0"/>
      <w:divBdr>
        <w:top w:val="none" w:sz="0" w:space="0" w:color="auto"/>
        <w:left w:val="none" w:sz="0" w:space="0" w:color="auto"/>
        <w:bottom w:val="none" w:sz="0" w:space="0" w:color="auto"/>
        <w:right w:val="none" w:sz="0" w:space="0" w:color="auto"/>
      </w:divBdr>
    </w:div>
    <w:div w:id="917403228">
      <w:bodyDiv w:val="1"/>
      <w:marLeft w:val="0"/>
      <w:marRight w:val="0"/>
      <w:marTop w:val="0"/>
      <w:marBottom w:val="0"/>
      <w:divBdr>
        <w:top w:val="none" w:sz="0" w:space="0" w:color="auto"/>
        <w:left w:val="none" w:sz="0" w:space="0" w:color="auto"/>
        <w:bottom w:val="none" w:sz="0" w:space="0" w:color="auto"/>
        <w:right w:val="none" w:sz="0" w:space="0" w:color="auto"/>
      </w:divBdr>
    </w:div>
    <w:div w:id="1041444312">
      <w:bodyDiv w:val="1"/>
      <w:marLeft w:val="0"/>
      <w:marRight w:val="0"/>
      <w:marTop w:val="0"/>
      <w:marBottom w:val="0"/>
      <w:divBdr>
        <w:top w:val="none" w:sz="0" w:space="0" w:color="auto"/>
        <w:left w:val="none" w:sz="0" w:space="0" w:color="auto"/>
        <w:bottom w:val="none" w:sz="0" w:space="0" w:color="auto"/>
        <w:right w:val="none" w:sz="0" w:space="0" w:color="auto"/>
      </w:divBdr>
    </w:div>
    <w:div w:id="1050299285">
      <w:bodyDiv w:val="1"/>
      <w:marLeft w:val="0"/>
      <w:marRight w:val="0"/>
      <w:marTop w:val="0"/>
      <w:marBottom w:val="0"/>
      <w:divBdr>
        <w:top w:val="none" w:sz="0" w:space="0" w:color="auto"/>
        <w:left w:val="none" w:sz="0" w:space="0" w:color="auto"/>
        <w:bottom w:val="none" w:sz="0" w:space="0" w:color="auto"/>
        <w:right w:val="none" w:sz="0" w:space="0" w:color="auto"/>
      </w:divBdr>
    </w:div>
    <w:div w:id="1114399716">
      <w:bodyDiv w:val="1"/>
      <w:marLeft w:val="0"/>
      <w:marRight w:val="0"/>
      <w:marTop w:val="0"/>
      <w:marBottom w:val="0"/>
      <w:divBdr>
        <w:top w:val="none" w:sz="0" w:space="0" w:color="auto"/>
        <w:left w:val="none" w:sz="0" w:space="0" w:color="auto"/>
        <w:bottom w:val="none" w:sz="0" w:space="0" w:color="auto"/>
        <w:right w:val="none" w:sz="0" w:space="0" w:color="auto"/>
      </w:divBdr>
    </w:div>
    <w:div w:id="1158686671">
      <w:bodyDiv w:val="1"/>
      <w:marLeft w:val="0"/>
      <w:marRight w:val="0"/>
      <w:marTop w:val="0"/>
      <w:marBottom w:val="0"/>
      <w:divBdr>
        <w:top w:val="none" w:sz="0" w:space="0" w:color="auto"/>
        <w:left w:val="none" w:sz="0" w:space="0" w:color="auto"/>
        <w:bottom w:val="none" w:sz="0" w:space="0" w:color="auto"/>
        <w:right w:val="none" w:sz="0" w:space="0" w:color="auto"/>
      </w:divBdr>
      <w:divsChild>
        <w:div w:id="2066760435">
          <w:marLeft w:val="0"/>
          <w:marRight w:val="0"/>
          <w:marTop w:val="0"/>
          <w:marBottom w:val="90"/>
          <w:divBdr>
            <w:top w:val="none" w:sz="0" w:space="0" w:color="auto"/>
            <w:left w:val="none" w:sz="0" w:space="0" w:color="auto"/>
            <w:bottom w:val="none" w:sz="0" w:space="0" w:color="auto"/>
            <w:right w:val="none" w:sz="0" w:space="0" w:color="auto"/>
          </w:divBdr>
        </w:div>
      </w:divsChild>
    </w:div>
    <w:div w:id="1172597870">
      <w:bodyDiv w:val="1"/>
      <w:marLeft w:val="0"/>
      <w:marRight w:val="0"/>
      <w:marTop w:val="0"/>
      <w:marBottom w:val="0"/>
      <w:divBdr>
        <w:top w:val="none" w:sz="0" w:space="0" w:color="auto"/>
        <w:left w:val="none" w:sz="0" w:space="0" w:color="auto"/>
        <w:bottom w:val="none" w:sz="0" w:space="0" w:color="auto"/>
        <w:right w:val="none" w:sz="0" w:space="0" w:color="auto"/>
      </w:divBdr>
    </w:div>
    <w:div w:id="1206258372">
      <w:bodyDiv w:val="1"/>
      <w:marLeft w:val="0"/>
      <w:marRight w:val="0"/>
      <w:marTop w:val="0"/>
      <w:marBottom w:val="0"/>
      <w:divBdr>
        <w:top w:val="none" w:sz="0" w:space="0" w:color="auto"/>
        <w:left w:val="none" w:sz="0" w:space="0" w:color="auto"/>
        <w:bottom w:val="none" w:sz="0" w:space="0" w:color="auto"/>
        <w:right w:val="none" w:sz="0" w:space="0" w:color="auto"/>
      </w:divBdr>
    </w:div>
    <w:div w:id="1395395086">
      <w:bodyDiv w:val="1"/>
      <w:marLeft w:val="0"/>
      <w:marRight w:val="0"/>
      <w:marTop w:val="0"/>
      <w:marBottom w:val="0"/>
      <w:divBdr>
        <w:top w:val="none" w:sz="0" w:space="0" w:color="auto"/>
        <w:left w:val="none" w:sz="0" w:space="0" w:color="auto"/>
        <w:bottom w:val="none" w:sz="0" w:space="0" w:color="auto"/>
        <w:right w:val="none" w:sz="0" w:space="0" w:color="auto"/>
      </w:divBdr>
    </w:div>
    <w:div w:id="1399474132">
      <w:bodyDiv w:val="1"/>
      <w:marLeft w:val="0"/>
      <w:marRight w:val="0"/>
      <w:marTop w:val="0"/>
      <w:marBottom w:val="0"/>
      <w:divBdr>
        <w:top w:val="none" w:sz="0" w:space="0" w:color="auto"/>
        <w:left w:val="none" w:sz="0" w:space="0" w:color="auto"/>
        <w:bottom w:val="none" w:sz="0" w:space="0" w:color="auto"/>
        <w:right w:val="none" w:sz="0" w:space="0" w:color="auto"/>
      </w:divBdr>
    </w:div>
    <w:div w:id="1570993020">
      <w:bodyDiv w:val="1"/>
      <w:marLeft w:val="0"/>
      <w:marRight w:val="0"/>
      <w:marTop w:val="0"/>
      <w:marBottom w:val="0"/>
      <w:divBdr>
        <w:top w:val="none" w:sz="0" w:space="0" w:color="auto"/>
        <w:left w:val="none" w:sz="0" w:space="0" w:color="auto"/>
        <w:bottom w:val="none" w:sz="0" w:space="0" w:color="auto"/>
        <w:right w:val="none" w:sz="0" w:space="0" w:color="auto"/>
      </w:divBdr>
    </w:div>
    <w:div w:id="1850560721">
      <w:bodyDiv w:val="1"/>
      <w:marLeft w:val="0"/>
      <w:marRight w:val="0"/>
      <w:marTop w:val="0"/>
      <w:marBottom w:val="0"/>
      <w:divBdr>
        <w:top w:val="none" w:sz="0" w:space="0" w:color="auto"/>
        <w:left w:val="none" w:sz="0" w:space="0" w:color="auto"/>
        <w:bottom w:val="none" w:sz="0" w:space="0" w:color="auto"/>
        <w:right w:val="none" w:sz="0" w:space="0" w:color="auto"/>
      </w:divBdr>
    </w:div>
    <w:div w:id="1905680648">
      <w:bodyDiv w:val="1"/>
      <w:marLeft w:val="0"/>
      <w:marRight w:val="0"/>
      <w:marTop w:val="0"/>
      <w:marBottom w:val="0"/>
      <w:divBdr>
        <w:top w:val="none" w:sz="0" w:space="0" w:color="auto"/>
        <w:left w:val="none" w:sz="0" w:space="0" w:color="auto"/>
        <w:bottom w:val="none" w:sz="0" w:space="0" w:color="auto"/>
        <w:right w:val="none" w:sz="0" w:space="0" w:color="auto"/>
      </w:divBdr>
    </w:div>
    <w:div w:id="20962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ltrich@emoneyadvisor.com" TargetMode="External"/><Relationship Id="rId13" Type="http://schemas.openxmlformats.org/officeDocument/2006/relationships/hyperlink" Target="http://www.advisoryworld.com/" TargetMode="External"/><Relationship Id="rId18" Type="http://schemas.openxmlformats.org/officeDocument/2006/relationships/hyperlink" Target="https://www.hiddenlever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orporate.redtailtechnology.com/" TargetMode="External"/><Relationship Id="rId7" Type="http://schemas.openxmlformats.org/officeDocument/2006/relationships/endnotes" Target="endnotes.xml"/><Relationship Id="rId12" Type="http://schemas.openxmlformats.org/officeDocument/2006/relationships/hyperlink" Target="http://www.albridge.com/index.html" TargetMode="External"/><Relationship Id="rId17" Type="http://schemas.openxmlformats.org/officeDocument/2006/relationships/hyperlink" Target="http://www.envestnet.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ropbox.com" TargetMode="External"/><Relationship Id="rId20" Type="http://schemas.openxmlformats.org/officeDocument/2006/relationships/hyperlink" Target="http://www.orionadviso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earch?q=%23eMoneySummit15&amp;src=typd" TargetMode="External"/><Relationship Id="rId24" Type="http://schemas.openxmlformats.org/officeDocument/2006/relationships/hyperlink" Target="http://cts.businesswire.com/ct/CT?id=smartlink&amp;url=http%3A%2F%2Fwww.moneyguidepro.com&amp;esheet=50980924&amp;newsitemid=20141111005184&amp;lan=en-US&amp;anchor=www.moneyguidepro.com&amp;index=2&amp;md5=2705d8316041dbbda4d779ed7b097b3c" TargetMode="External"/><Relationship Id="rId5" Type="http://schemas.openxmlformats.org/officeDocument/2006/relationships/webSettings" Target="webSettings.xml"/><Relationship Id="rId15" Type="http://schemas.openxmlformats.org/officeDocument/2006/relationships/hyperlink" Target="http://blog.emoneyadvisor.com/emoney-news/press-releases/emoney-advisor-completes-new-emx-select-integration/" TargetMode="External"/><Relationship Id="rId23" Type="http://schemas.openxmlformats.org/officeDocument/2006/relationships/hyperlink" Target="http://www.emoneyadvisor.com" TargetMode="External"/><Relationship Id="rId28" Type="http://schemas.openxmlformats.org/officeDocument/2006/relationships/theme" Target="theme/theme1.xml"/><Relationship Id="rId10" Type="http://schemas.openxmlformats.org/officeDocument/2006/relationships/hyperlink" Target="https://www.moneyguidepro.com/ifa/" TargetMode="External"/><Relationship Id="rId19" Type="http://schemas.openxmlformats.org/officeDocument/2006/relationships/hyperlink" Target="http://www.morningstar.com/" TargetMode="External"/><Relationship Id="rId4" Type="http://schemas.openxmlformats.org/officeDocument/2006/relationships/settings" Target="settings.xml"/><Relationship Id="rId9" Type="http://schemas.openxmlformats.org/officeDocument/2006/relationships/hyperlink" Target="http://www.emoneyadvisor.com/" TargetMode="External"/><Relationship Id="rId14" Type="http://schemas.openxmlformats.org/officeDocument/2006/relationships/hyperlink" Target="https://www.bizequity.com/" TargetMode="External"/><Relationship Id="rId22" Type="http://schemas.openxmlformats.org/officeDocument/2006/relationships/hyperlink" Target="http://www.riskalyz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0E1EA-CF38-4220-999E-8A1E7E05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dc:creator>
  <cp:lastModifiedBy>Melissa Thomas</cp:lastModifiedBy>
  <cp:revision>2</cp:revision>
  <cp:lastPrinted>2015-07-27T19:40:00Z</cp:lastPrinted>
  <dcterms:created xsi:type="dcterms:W3CDTF">2015-10-21T14:34:00Z</dcterms:created>
  <dcterms:modified xsi:type="dcterms:W3CDTF">2015-10-21T14:34:00Z</dcterms:modified>
</cp:coreProperties>
</file>